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3222" w14:textId="77777777" w:rsidR="00D07BEB" w:rsidRPr="003C1D70" w:rsidRDefault="00D07BEB" w:rsidP="00A754B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b/>
          <w:bCs/>
          <w:sz w:val="20"/>
          <w:szCs w:val="20"/>
        </w:rPr>
        <w:t>ПРОТОКОЛ</w:t>
      </w:r>
    </w:p>
    <w:p w14:paraId="4A402348" w14:textId="19504202" w:rsidR="00DF1C10" w:rsidRPr="003C1D70" w:rsidRDefault="00E60EE6" w:rsidP="00DF1C1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z w:val="20"/>
          <w:szCs w:val="20"/>
        </w:rPr>
        <w:t>щодо проведення переговорів</w:t>
      </w:r>
    </w:p>
    <w:p w14:paraId="199665A3" w14:textId="75824962" w:rsidR="00DF1C10" w:rsidRPr="003C1D70" w:rsidRDefault="00E60EE6" w:rsidP="00DF1C1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3C1D70">
        <w:rPr>
          <w:rFonts w:ascii="Times New Roman" w:eastAsia="Times New Roman" w:hAnsi="Times New Roman" w:cs="Times New Roman"/>
          <w:sz w:val="20"/>
          <w:szCs w:val="20"/>
        </w:rPr>
        <w:t xml:space="preserve">між </w:t>
      </w:r>
      <w:r w:rsidR="00DA066F" w:rsidRPr="003C1D70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</w:t>
      </w:r>
    </w:p>
    <w:p w14:paraId="517CFCAA" w14:textId="74B49E7F" w:rsidR="001F7087" w:rsidRPr="00921220" w:rsidRDefault="001F7087" w:rsidP="001F7087">
      <w:pPr>
        <w:ind w:firstLine="709"/>
        <w:rPr>
          <w:sz w:val="16"/>
          <w:szCs w:val="16"/>
        </w:rPr>
      </w:pPr>
      <w:r w:rsidRPr="003C1D70">
        <w:rPr>
          <w:sz w:val="20"/>
          <w:szCs w:val="20"/>
          <w:lang w:val="ru-RU"/>
        </w:rPr>
        <w:t xml:space="preserve">                             </w:t>
      </w:r>
      <w:r w:rsidR="00921220">
        <w:rPr>
          <w:sz w:val="20"/>
          <w:szCs w:val="20"/>
          <w:lang w:val="ru-RU"/>
        </w:rPr>
        <w:t xml:space="preserve">             </w:t>
      </w:r>
      <w:r w:rsidRPr="003C1D70">
        <w:rPr>
          <w:sz w:val="20"/>
          <w:szCs w:val="20"/>
          <w:lang w:val="ru-RU"/>
        </w:rPr>
        <w:t xml:space="preserve"> </w:t>
      </w:r>
      <w:r w:rsidRPr="00921220">
        <w:rPr>
          <w:sz w:val="16"/>
          <w:szCs w:val="16"/>
        </w:rPr>
        <w:t>(найменування, організаційно-правова форма споживача)</w:t>
      </w:r>
    </w:p>
    <w:p w14:paraId="24667AD8" w14:textId="77777777" w:rsidR="001F7087" w:rsidRPr="003C1D70" w:rsidRDefault="001F7087" w:rsidP="00DF1C1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D94FB7A" w14:textId="024618C9" w:rsidR="00E60EE6" w:rsidRPr="003C1D70" w:rsidRDefault="00DF1C10" w:rsidP="00DF1C10">
      <w:pPr>
        <w:spacing w:line="240" w:lineRule="auto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bCs/>
          <w:sz w:val="20"/>
          <w:szCs w:val="20"/>
        </w:rPr>
        <w:t xml:space="preserve">та </w:t>
      </w:r>
      <w:r w:rsidR="002032C8" w:rsidRPr="003C1D70">
        <w:rPr>
          <w:rFonts w:ascii="Times New Roman" w:hAnsi="Times New Roman" w:cs="Times New Roman"/>
          <w:spacing w:val="-2"/>
          <w:sz w:val="20"/>
          <w:szCs w:val="20"/>
        </w:rPr>
        <w:t>ПРИВАТНИМ АКЦІОНЕРНИМ ТОВАРИСТВОМ «ДТЕК Київські Регіональні Електромережі»</w:t>
      </w:r>
    </w:p>
    <w:p w14:paraId="6B37B1AF" w14:textId="77777777" w:rsidR="00FF5B13" w:rsidRPr="003C1D70" w:rsidRDefault="00FF5B13" w:rsidP="00DF1C10">
      <w:pPr>
        <w:spacing w:line="240" w:lineRule="auto"/>
        <w:jc w:val="center"/>
        <w:rPr>
          <w:rFonts w:ascii="Times New Roman" w:eastAsia="Times New Roman" w:hAnsi="Times New Roman" w:cs="Times New Roman"/>
          <w:color w:val="A6A6A6" w:themeColor="background1" w:themeShade="A6"/>
          <w:sz w:val="20"/>
          <w:szCs w:val="20"/>
        </w:rPr>
      </w:pPr>
    </w:p>
    <w:p w14:paraId="52A877DD" w14:textId="50315936" w:rsidR="00FF5B13" w:rsidRPr="003C1D70" w:rsidRDefault="00FF5B13" w:rsidP="00FF5B13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z w:val="20"/>
          <w:szCs w:val="20"/>
        </w:rPr>
        <w:t xml:space="preserve">м. ______________                                  </w:t>
      </w:r>
      <w:r w:rsidR="00921220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3C1D7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«_____» ___________ 20___р.</w:t>
      </w:r>
    </w:p>
    <w:p w14:paraId="195F5F14" w14:textId="77777777" w:rsidR="00FF5B13" w:rsidRPr="003C1D70" w:rsidRDefault="00FF5B13" w:rsidP="00FF5B13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84C68F5" w14:textId="77777777" w:rsidR="009C27D3" w:rsidRPr="003C1D70" w:rsidRDefault="009C27D3" w:rsidP="00DF1C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6C2081" w14:textId="6C6EBE24" w:rsidR="005C20A8" w:rsidRPr="003C1D70" w:rsidRDefault="00D07BEB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Враховуючи вимоги Закону України «Про публічні закупівлі»  </w:t>
      </w:r>
      <w:r w:rsidR="00FF5B13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(далі – Закон)</w:t>
      </w:r>
      <w:r w:rsidR="005C20A8" w:rsidRPr="003C1D70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7CFA3219" w14:textId="51A79963" w:rsidR="00FF5B13" w:rsidRPr="003C1D70" w:rsidRDefault="00F34A7D" w:rsidP="00921220">
      <w:pPr>
        <w:spacing w:line="240" w:lineRule="atLeast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ПРИСУТНІ:</w:t>
      </w:r>
    </w:p>
    <w:p w14:paraId="437F4214" w14:textId="71414B0D" w:rsidR="00F34A7D" w:rsidRPr="003C1D70" w:rsidRDefault="00F34A7D" w:rsidP="00921220">
      <w:pPr>
        <w:spacing w:line="240" w:lineRule="atLeast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ВІД ЗАМОВНИКА:</w:t>
      </w:r>
    </w:p>
    <w:p w14:paraId="7AF5613E" w14:textId="0A8C31F4" w:rsidR="00F34A7D" w:rsidRPr="003C1D70" w:rsidRDefault="001F7087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____________________</w:t>
      </w:r>
      <w:r w:rsidR="0092122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______________________________________________________________________</w:t>
      </w:r>
    </w:p>
    <w:p w14:paraId="44814CB5" w14:textId="77777777" w:rsidR="00F34A7D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ВІД УЧАСНИКА:</w:t>
      </w:r>
    </w:p>
    <w:p w14:paraId="3904A6F8" w14:textId="77777777" w:rsidR="00921220" w:rsidRPr="0024416E" w:rsidRDefault="00921220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24416E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</w:t>
      </w:r>
    </w:p>
    <w:p w14:paraId="2B2BAE1B" w14:textId="77777777" w:rsidR="0005568D" w:rsidRPr="003C1D70" w:rsidRDefault="0005568D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14:paraId="43934CA7" w14:textId="6FA51536" w:rsidR="00F34A7D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ПОРЯДОК ДЕННИЙ:</w:t>
      </w:r>
    </w:p>
    <w:p w14:paraId="31029BDD" w14:textId="78A3A3DF" w:rsidR="00911228" w:rsidRPr="003C1D70" w:rsidRDefault="00F34A7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Проведення переговорів між </w:t>
      </w:r>
      <w:r w:rsidR="001F7087" w:rsidRPr="003C1D70">
        <w:rPr>
          <w:rFonts w:ascii="Times New Roman" w:hAnsi="Times New Roman" w:cs="Times New Roman"/>
          <w:spacing w:val="-2"/>
          <w:sz w:val="20"/>
          <w:szCs w:val="20"/>
        </w:rPr>
        <w:t>_____________________</w:t>
      </w:r>
      <w:r w:rsidR="00C82910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та </w:t>
      </w:r>
      <w:r w:rsidR="00C82910">
        <w:rPr>
          <w:rFonts w:ascii="Times New Roman" w:hAnsi="Times New Roman" w:cs="Times New Roman"/>
          <w:spacing w:val="-2"/>
          <w:sz w:val="20"/>
          <w:szCs w:val="20"/>
        </w:rPr>
        <w:t>ПРИВАТНИМ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C82910">
        <w:rPr>
          <w:rFonts w:ascii="Times New Roman" w:hAnsi="Times New Roman" w:cs="Times New Roman"/>
          <w:spacing w:val="-2"/>
          <w:sz w:val="20"/>
          <w:szCs w:val="20"/>
        </w:rPr>
        <w:t>АКЦІОНЕРНИМ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ТОВАРИСТВО</w:t>
      </w:r>
      <w:r w:rsidR="00C82910">
        <w:rPr>
          <w:rFonts w:ascii="Times New Roman" w:hAnsi="Times New Roman" w:cs="Times New Roman"/>
          <w:spacing w:val="-2"/>
          <w:sz w:val="20"/>
          <w:szCs w:val="20"/>
        </w:rPr>
        <w:t>М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«ДТЕК Київські Регіональні Електромережі»</w:t>
      </w:r>
      <w:r w:rsidR="0048157B" w:rsidRPr="003C1D70">
        <w:rPr>
          <w:rFonts w:ascii="Times New Roman" w:hAnsi="Times New Roman" w:cs="Times New Roman"/>
          <w:spacing w:val="-2"/>
          <w:sz w:val="20"/>
          <w:szCs w:val="20"/>
        </w:rPr>
        <w:t>,</w:t>
      </w:r>
      <w:r w:rsidR="00B03A33" w:rsidRPr="003C1D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>щодо закупівлі</w:t>
      </w:r>
      <w:r w:rsidR="00B03A33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B03A33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– </w:t>
      </w:r>
      <w:r w:rsidR="00911228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ДК 021:2015 65310000-9 - Розподіл електричної енергії </w:t>
      </w:r>
      <w:r w:rsidR="006E1FCD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(Послуги з розподілу електричної енергії</w:t>
      </w:r>
      <w:r w:rsidR="007D21A4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та послуги із забезпечення перетікань реактивної електричної енергії</w:t>
      </w:r>
      <w:r w:rsidR="006E1FCD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)</w:t>
      </w:r>
      <w:r w:rsidR="00911228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</w:p>
    <w:p w14:paraId="79E21D2A" w14:textId="77777777" w:rsidR="002C05C5" w:rsidRPr="003C1D70" w:rsidRDefault="002C05C5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14:paraId="4368FC29" w14:textId="7FD06C92" w:rsidR="00F34A7D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СЛУХАЛИ:</w:t>
      </w:r>
    </w:p>
    <w:p w14:paraId="2A9692E2" w14:textId="210E2124" w:rsidR="00747E7E" w:rsidRPr="003C1D70" w:rsidRDefault="009554BF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1. </w:t>
      </w:r>
      <w:r w:rsidR="00BD1BFA" w:rsidRPr="003C1D70">
        <w:rPr>
          <w:rFonts w:ascii="Times New Roman" w:hAnsi="Times New Roman" w:cs="Times New Roman"/>
          <w:spacing w:val="-2"/>
          <w:sz w:val="20"/>
          <w:szCs w:val="20"/>
        </w:rPr>
        <w:t>Представник</w:t>
      </w:r>
      <w:r w:rsidR="00FF5B13" w:rsidRPr="003C1D70">
        <w:rPr>
          <w:rFonts w:ascii="Times New Roman" w:hAnsi="Times New Roman" w:cs="Times New Roman"/>
          <w:spacing w:val="-2"/>
          <w:sz w:val="20"/>
          <w:szCs w:val="20"/>
        </w:rPr>
        <w:t>а</w:t>
      </w:r>
      <w:r w:rsidR="00BD1BFA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Замовника__________________________</w:t>
      </w:r>
      <w:r w:rsidR="00F34A7D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, який повідомив, що </w:t>
      </w:r>
      <w:r w:rsidR="004A51C2" w:rsidRPr="003C1D70">
        <w:rPr>
          <w:rFonts w:ascii="Times New Roman" w:hAnsi="Times New Roman" w:cs="Times New Roman"/>
          <w:spacing w:val="-2"/>
          <w:sz w:val="20"/>
          <w:szCs w:val="20"/>
        </w:rPr>
        <w:t>д</w:t>
      </w:r>
      <w:r w:rsidR="00F34A7D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ля потреб </w:t>
      </w:r>
      <w:r w:rsidR="00BD1BFA" w:rsidRPr="003C1D70">
        <w:rPr>
          <w:rFonts w:ascii="Times New Roman" w:hAnsi="Times New Roman" w:cs="Times New Roman"/>
          <w:i/>
          <w:iCs/>
          <w:spacing w:val="-2"/>
          <w:sz w:val="20"/>
          <w:szCs w:val="20"/>
        </w:rPr>
        <w:t>__</w:t>
      </w:r>
      <w:r w:rsidR="002032C8" w:rsidRPr="003C1D70">
        <w:rPr>
          <w:rFonts w:ascii="Times New Roman" w:hAnsi="Times New Roman" w:cs="Times New Roman"/>
          <w:i/>
          <w:iCs/>
          <w:spacing w:val="-2"/>
          <w:sz w:val="20"/>
          <w:szCs w:val="20"/>
        </w:rPr>
        <w:t>______________________________________________________(найменування Замовника)</w:t>
      </w:r>
      <w:r w:rsidR="00F34A7D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на 202</w:t>
      </w:r>
      <w:r w:rsidR="00BD1BFA" w:rsidRPr="003C1D70"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F34A7D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рік необхідно </w:t>
      </w:r>
      <w:r w:rsidR="004A51C2" w:rsidRPr="003C1D70">
        <w:rPr>
          <w:rFonts w:ascii="Times New Roman" w:hAnsi="Times New Roman" w:cs="Times New Roman"/>
          <w:spacing w:val="-2"/>
          <w:sz w:val="20"/>
          <w:szCs w:val="20"/>
        </w:rPr>
        <w:t>п</w:t>
      </w:r>
      <w:r w:rsidR="00211563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ровести </w:t>
      </w:r>
      <w:r w:rsidR="00911228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закупівлю – ДК 021:2015 65310000-9 - Розподіл електричної енергії </w:t>
      </w:r>
      <w:r w:rsidR="00747E7E" w:rsidRPr="003C1D7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(Послуги з розподілу електричної енергії та послуги із забезпечення перетікань реактивної електричної енергії).</w:t>
      </w:r>
    </w:p>
    <w:p w14:paraId="0179E8AB" w14:textId="4D7AA37D" w:rsidR="00C95EEE" w:rsidRPr="003C1D70" w:rsidRDefault="009554BF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2. Представник учасника 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>ПРИВАТНЕ АКЦІОНЕРНЕ ТОВАРИСТВО «ДТЕК Київські Регіональні Електромережі»,</w:t>
      </w:r>
      <w:r w:rsidR="003C06EE" w:rsidRPr="003C1D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підтвердив можливість </w:t>
      </w:r>
      <w:r w:rsidR="007306C8" w:rsidRPr="003C1D70">
        <w:rPr>
          <w:rFonts w:ascii="Times New Roman" w:hAnsi="Times New Roman" w:cs="Times New Roman"/>
          <w:spacing w:val="-2"/>
          <w:sz w:val="20"/>
          <w:szCs w:val="20"/>
        </w:rPr>
        <w:t>надання послуг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- </w:t>
      </w:r>
      <w:r w:rsidR="007306C8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ДК 021:2015 </w:t>
      </w:r>
      <w:r w:rsidR="007306C8" w:rsidRPr="003C1D7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65310000-9</w:t>
      </w:r>
      <w:r w:rsidR="007306C8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- Розподіл електричної енергії</w:t>
      </w:r>
      <w:r w:rsidR="00C95EEE" w:rsidRPr="003C1D70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7DCBE16A" w14:textId="47A37D32" w:rsidR="009554BF" w:rsidRPr="003C1D70" w:rsidRDefault="007E75B4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2.1. Послуги з розподілу електричної енергії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в обсязі </w:t>
      </w: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- </w:t>
      </w:r>
      <w:r w:rsidR="009930E9" w:rsidRPr="003C1D70">
        <w:rPr>
          <w:rFonts w:ascii="Times New Roman" w:hAnsi="Times New Roman" w:cs="Times New Roman"/>
          <w:b/>
          <w:bCs/>
          <w:spacing w:val="-2"/>
          <w:sz w:val="20"/>
          <w:szCs w:val="20"/>
          <w:lang w:val="ru-RU"/>
        </w:rPr>
        <w:t>__________</w:t>
      </w:r>
      <w:r w:rsidR="00C95EEE"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кВт</w:t>
      </w:r>
      <w:r w:rsidR="00776888"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*год</w:t>
      </w: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.</w:t>
      </w:r>
    </w:p>
    <w:p w14:paraId="46D81525" w14:textId="3516575D" w:rsidR="007E75B4" w:rsidRPr="003C1D70" w:rsidRDefault="007E75B4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2.2. </w:t>
      </w:r>
      <w:r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Послуги із забезпечення перетікань реактивної електричної енергії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в обсязі – </w:t>
      </w:r>
      <w:r w:rsidR="009930E9" w:rsidRPr="003C1D70">
        <w:rPr>
          <w:rFonts w:ascii="Times New Roman" w:hAnsi="Times New Roman" w:cs="Times New Roman"/>
          <w:b/>
          <w:bCs/>
          <w:spacing w:val="-2"/>
          <w:sz w:val="20"/>
          <w:szCs w:val="20"/>
          <w:lang w:val="ru-RU"/>
        </w:rPr>
        <w:t>____</w:t>
      </w: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кВАр</w:t>
      </w:r>
      <w:proofErr w:type="spellEnd"/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*год.</w:t>
      </w:r>
    </w:p>
    <w:p w14:paraId="2DD51B17" w14:textId="03B16937" w:rsidR="006538E4" w:rsidRPr="003C1D70" w:rsidRDefault="00FF5B13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6538E4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. 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Вартість послуг складає </w:t>
      </w:r>
      <w:r w:rsidR="006538E4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– </w:t>
      </w:r>
      <w:r w:rsidR="0005568D" w:rsidRPr="003C1D70">
        <w:rPr>
          <w:rFonts w:ascii="Times New Roman" w:hAnsi="Times New Roman" w:cs="Times New Roman"/>
          <w:b/>
          <w:bCs/>
          <w:spacing w:val="-2"/>
          <w:sz w:val="20"/>
          <w:szCs w:val="20"/>
          <w:lang w:val="ru-RU"/>
        </w:rPr>
        <w:t>___________</w:t>
      </w:r>
      <w:r w:rsidR="006538E4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грн., в тому числі ПДВ –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</w:t>
      </w:r>
      <w:r w:rsidR="006538E4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грн</w:t>
      </w:r>
      <w:r w:rsidR="006538E4" w:rsidRPr="00AF3609">
        <w:rPr>
          <w:rFonts w:ascii="Times New Roman" w:hAnsi="Times New Roman" w:cs="Times New Roman"/>
          <w:spacing w:val="-2"/>
          <w:sz w:val="20"/>
          <w:szCs w:val="20"/>
        </w:rPr>
        <w:t xml:space="preserve">.  </w:t>
      </w:r>
      <w:r w:rsidRPr="00AF3609">
        <w:rPr>
          <w:rFonts w:ascii="Times New Roman" w:hAnsi="Times New Roman" w:cs="Times New Roman"/>
          <w:spacing w:val="-2"/>
          <w:sz w:val="20"/>
          <w:szCs w:val="20"/>
        </w:rPr>
        <w:t>(за тарифом, встановленим Постановою НКРЕКП від ________ за №</w:t>
      </w:r>
      <w:r w:rsidR="00C82910" w:rsidRPr="00AF3609">
        <w:rPr>
          <w:rFonts w:ascii="Times New Roman" w:hAnsi="Times New Roman" w:cs="Times New Roman"/>
          <w:spacing w:val="-2"/>
          <w:sz w:val="20"/>
          <w:szCs w:val="20"/>
        </w:rPr>
        <w:t>_________</w:t>
      </w:r>
      <w:r w:rsidRPr="00AF3609">
        <w:rPr>
          <w:rFonts w:ascii="Times New Roman" w:hAnsi="Times New Roman" w:cs="Times New Roman"/>
          <w:spacing w:val="-2"/>
          <w:sz w:val="20"/>
          <w:szCs w:val="20"/>
        </w:rPr>
        <w:t>)</w:t>
      </w:r>
      <w:bookmarkStart w:id="0" w:name="_GoBack"/>
      <w:bookmarkEnd w:id="0"/>
    </w:p>
    <w:p w14:paraId="650938CE" w14:textId="77777777" w:rsidR="006538E4" w:rsidRPr="003C1D70" w:rsidRDefault="006538E4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</w:p>
    <w:p w14:paraId="036D7189" w14:textId="77777777" w:rsidR="00F34A7D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b/>
          <w:bCs/>
          <w:spacing w:val="-2"/>
          <w:sz w:val="20"/>
          <w:szCs w:val="20"/>
        </w:rPr>
        <w:t>УХВАЛИЛИ:</w:t>
      </w:r>
    </w:p>
    <w:p w14:paraId="00DC211F" w14:textId="77777777" w:rsidR="007D21A4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Замовник та представник учасника </w:t>
      </w:r>
      <w:r w:rsidR="00172D39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дійшли згоди 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про намір укладення договору, а саме: </w:t>
      </w:r>
    </w:p>
    <w:p w14:paraId="1AFC0F41" w14:textId="46495869" w:rsidR="007D21A4" w:rsidRPr="003C1D70" w:rsidRDefault="007D21A4" w:rsidP="00921220">
      <w:pPr>
        <w:spacing w:line="240" w:lineRule="auto"/>
        <w:ind w:left="-567" w:firstLine="425"/>
        <w:rPr>
          <w:rFonts w:ascii="Times New Roman" w:hAnsi="Times New Roman" w:cs="Times New Roman"/>
          <w:color w:val="A6A6A6" w:themeColor="background1" w:themeShade="A6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Назва учасника – </w:t>
      </w:r>
      <w:r w:rsidR="003C06EE" w:rsidRPr="003C1D70">
        <w:rPr>
          <w:rFonts w:ascii="Times New Roman" w:hAnsi="Times New Roman" w:cs="Times New Roman"/>
          <w:spacing w:val="-2"/>
          <w:sz w:val="20"/>
          <w:szCs w:val="20"/>
        </w:rPr>
        <w:t>ПРИВАТНЕ АКЦІОНЕРНЕ ТОВАРИСТВО «ДТЕК Київські Регіональні Електромережі».</w:t>
      </w:r>
    </w:p>
    <w:p w14:paraId="497A9D98" w14:textId="1C62441F" w:rsidR="007D21A4" w:rsidRPr="003C1D70" w:rsidRDefault="007D21A4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Процедура закупівлі – переговорна процедура закупівлі.</w:t>
      </w:r>
    </w:p>
    <w:p w14:paraId="4E9D4204" w14:textId="46F5B802" w:rsidR="007D21A4" w:rsidRPr="003C1D70" w:rsidRDefault="007D21A4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Джерело фінансування закупівлі: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_______________________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. </w:t>
      </w:r>
    </w:p>
    <w:p w14:paraId="01FA6A99" w14:textId="337AA95E" w:rsidR="007D21A4" w:rsidRPr="003C1D70" w:rsidRDefault="007D21A4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Місце </w:t>
      </w:r>
      <w:r w:rsidR="003A6A4C" w:rsidRPr="003C1D70">
        <w:rPr>
          <w:rFonts w:ascii="Times New Roman" w:hAnsi="Times New Roman" w:cs="Times New Roman"/>
          <w:spacing w:val="-2"/>
          <w:sz w:val="20"/>
          <w:szCs w:val="20"/>
        </w:rPr>
        <w:t>надання послуг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: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_______________________________________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7ED82C92" w14:textId="689686FB" w:rsidR="007D21A4" w:rsidRPr="003C1D70" w:rsidRDefault="007D21A4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Строк надання послуг: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14:paraId="7FA7ADB8" w14:textId="77777777" w:rsidR="007D21A4" w:rsidRPr="003C1D70" w:rsidRDefault="00F34A7D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Найменування предмета закупівлі: </w:t>
      </w:r>
    </w:p>
    <w:p w14:paraId="31958387" w14:textId="1DF0B8F2" w:rsidR="00F34A7D" w:rsidRPr="003C1D70" w:rsidRDefault="0052189B" w:rsidP="00921220">
      <w:pPr>
        <w:pStyle w:val="a7"/>
        <w:numPr>
          <w:ilvl w:val="0"/>
          <w:numId w:val="1"/>
        </w:num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Послуги з розподілу електричної енергії</w:t>
      </w:r>
      <w:r w:rsidR="002D7699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-</w:t>
      </w:r>
      <w:r w:rsidR="00F34A7D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</w:t>
      </w:r>
      <w:r w:rsidR="00776888"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 кВт*год.</w:t>
      </w:r>
    </w:p>
    <w:p w14:paraId="002E8C12" w14:textId="27444F15" w:rsidR="002D7699" w:rsidRPr="003C1D70" w:rsidRDefault="002D7699" w:rsidP="00921220">
      <w:pPr>
        <w:pStyle w:val="a7"/>
        <w:numPr>
          <w:ilvl w:val="0"/>
          <w:numId w:val="1"/>
        </w:num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Послуги із забезпечення перетікань реактивної електричної енергії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в обсязі – </w:t>
      </w:r>
      <w:r w:rsidR="0005568D"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</w:t>
      </w: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3C1D70">
        <w:rPr>
          <w:rFonts w:ascii="Times New Roman" w:hAnsi="Times New Roman" w:cs="Times New Roman"/>
          <w:spacing w:val="-2"/>
          <w:sz w:val="20"/>
          <w:szCs w:val="20"/>
        </w:rPr>
        <w:t>кВАр</w:t>
      </w:r>
      <w:proofErr w:type="spellEnd"/>
      <w:r w:rsidRPr="003C1D70">
        <w:rPr>
          <w:rFonts w:ascii="Times New Roman" w:hAnsi="Times New Roman" w:cs="Times New Roman"/>
          <w:spacing w:val="-2"/>
          <w:sz w:val="20"/>
          <w:szCs w:val="20"/>
        </w:rPr>
        <w:t>*год.</w:t>
      </w:r>
    </w:p>
    <w:p w14:paraId="11A112D1" w14:textId="504ADEC2" w:rsidR="00FF5B13" w:rsidRPr="003C1D70" w:rsidRDefault="00FF5B13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Умови оплати послуг: попередня оплата.</w:t>
      </w:r>
    </w:p>
    <w:p w14:paraId="0C57013D" w14:textId="77777777" w:rsidR="00FF5B13" w:rsidRPr="003C1D70" w:rsidRDefault="00FF5B13" w:rsidP="00921220">
      <w:pPr>
        <w:spacing w:line="240" w:lineRule="auto"/>
        <w:ind w:left="-567" w:firstLine="425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i/>
          <w:spacing w:val="-2"/>
          <w:sz w:val="20"/>
          <w:szCs w:val="20"/>
        </w:rPr>
        <w:t>Оплату послуг з розподілу електричної енергії / послуг із забезпечення перетікань реактивної електричної енергії Замовник здійснює відповідно до  п. 1 Постанови Кабінету Міністрів України від 04.12.2019р.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 (зі змінами) та відповідно до пункту 151 Постанови Кабінету Міністрів України від 22.07.2020р. № 641 (зі змінами та доповненнями), яким врегульовано здійснення розпорядниками (одержувачами) бюджетних коштів на період дії карантину попередньої оплати, коли предметом закупівлі є інші товари, роботи і послуги (крім окремо визначених у пункті 151 Постанови Кабінету Міністрів України від 22.07.2020р. № 641 (зі змінами та доповненнями)), якщо розмір такої оплати не перевищує 30 (тридцять) відсотків вартості їх річного обсягу на строк не більше трьох місяців.</w:t>
      </w:r>
    </w:p>
    <w:p w14:paraId="63509250" w14:textId="77777777" w:rsidR="00FF5B13" w:rsidRPr="003C1D70" w:rsidRDefault="00FF5B13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</w:p>
    <w:p w14:paraId="0F6650E0" w14:textId="4EF03028" w:rsidR="003B18DE" w:rsidRPr="003C1D70" w:rsidRDefault="00F34A7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 xml:space="preserve">Умови застосування переговорної процедури закупівлі: </w:t>
      </w:r>
      <w:r w:rsidR="003B18DE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п.</w:t>
      </w:r>
      <w:r w:rsidR="00886779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>2</w:t>
      </w:r>
      <w:r w:rsidR="003B18DE" w:rsidRPr="003C1D7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ч.2 ст.40 Закону:</w:t>
      </w:r>
    </w:p>
    <w:p w14:paraId="25C22BD5" w14:textId="77777777" w:rsidR="009C27D3" w:rsidRPr="003C1D70" w:rsidRDefault="009C27D3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«2. Переговорна процедура закупівлі застосовується замовником як виняток у разі:</w:t>
      </w:r>
    </w:p>
    <w:p w14:paraId="25184B58" w14:textId="77777777" w:rsidR="009C27D3" w:rsidRPr="003C1D70" w:rsidRDefault="009C27D3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2)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</w:t>
      </w:r>
    </w:p>
    <w:p w14:paraId="11A81B78" w14:textId="38D2A284" w:rsidR="0005568D" w:rsidRPr="00C82910" w:rsidRDefault="009C27D3" w:rsidP="00C8291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</w:rPr>
        <w:t>- відсутність конкуренції з технічних причин.»</w:t>
      </w:r>
    </w:p>
    <w:p w14:paraId="24AD6116" w14:textId="77777777" w:rsidR="0005568D" w:rsidRPr="003C1D70" w:rsidRDefault="0005568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ACDD8A" w14:textId="793295E5" w:rsidR="0005568D" w:rsidRPr="003C1D70" w:rsidRDefault="0005568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C1D70">
        <w:rPr>
          <w:rFonts w:ascii="Times New Roman" w:eastAsia="Times New Roman" w:hAnsi="Times New Roman" w:cs="Times New Roman"/>
          <w:b/>
          <w:bCs/>
          <w:sz w:val="20"/>
          <w:szCs w:val="20"/>
        </w:rPr>
        <w:t>ВІД ЗАМОВНИКА:</w:t>
      </w:r>
    </w:p>
    <w:p w14:paraId="56AC1D80" w14:textId="23F4A280" w:rsidR="0005568D" w:rsidRPr="003C1D70" w:rsidRDefault="0005568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0ACAA9" w14:textId="41D321CE" w:rsidR="0005568D" w:rsidRPr="003C1D70" w:rsidRDefault="0005568D" w:rsidP="00921220">
      <w:pPr>
        <w:spacing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C1D70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_______________</w:t>
      </w:r>
    </w:p>
    <w:p w14:paraId="3B51EC79" w14:textId="77777777" w:rsidR="0005568D" w:rsidRPr="003C1D70" w:rsidRDefault="0005568D" w:rsidP="00921220">
      <w:pPr>
        <w:spacing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04B4C6" w14:textId="77957261" w:rsidR="0005568D" w:rsidRPr="003C1D70" w:rsidRDefault="0005568D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3C1D70">
        <w:rPr>
          <w:rFonts w:ascii="Times New Roman" w:eastAsia="Times New Roman" w:hAnsi="Times New Roman" w:cs="Times New Roman"/>
          <w:b/>
          <w:bCs/>
          <w:sz w:val="20"/>
          <w:szCs w:val="20"/>
        </w:rPr>
        <w:t>ВІД УЧАСНИКА:</w:t>
      </w:r>
    </w:p>
    <w:p w14:paraId="198AB250" w14:textId="78E76939" w:rsidR="0005568D" w:rsidRPr="003C1D70" w:rsidRDefault="0005568D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</w:p>
    <w:p w14:paraId="60BC9875" w14:textId="50340AF6" w:rsidR="0005568D" w:rsidRPr="003C1D70" w:rsidRDefault="0005568D" w:rsidP="00921220">
      <w:pPr>
        <w:spacing w:line="240" w:lineRule="auto"/>
        <w:ind w:left="-567" w:firstLine="425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3C1D70">
        <w:rPr>
          <w:rFonts w:ascii="Times New Roman" w:hAnsi="Times New Roman" w:cs="Times New Roman"/>
          <w:spacing w:val="-2"/>
          <w:sz w:val="20"/>
          <w:szCs w:val="20"/>
          <w:lang w:val="ru-RU"/>
        </w:rPr>
        <w:t>__________________</w:t>
      </w:r>
    </w:p>
    <w:sectPr w:rsidR="0005568D" w:rsidRPr="003C1D70" w:rsidSect="005E5771">
      <w:pgSz w:w="11906" w:h="16838"/>
      <w:pgMar w:top="340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B25D3"/>
    <w:multiLevelType w:val="hybridMultilevel"/>
    <w:tmpl w:val="B80E6358"/>
    <w:lvl w:ilvl="0" w:tplc="5B7C1374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EB"/>
    <w:rsid w:val="0005568D"/>
    <w:rsid w:val="000C3C22"/>
    <w:rsid w:val="000C56B2"/>
    <w:rsid w:val="001317C1"/>
    <w:rsid w:val="00150623"/>
    <w:rsid w:val="00155191"/>
    <w:rsid w:val="00172D39"/>
    <w:rsid w:val="001F7087"/>
    <w:rsid w:val="002032C8"/>
    <w:rsid w:val="00211563"/>
    <w:rsid w:val="00224A34"/>
    <w:rsid w:val="0024416E"/>
    <w:rsid w:val="002730F7"/>
    <w:rsid w:val="00281DB6"/>
    <w:rsid w:val="002A0430"/>
    <w:rsid w:val="002C05C5"/>
    <w:rsid w:val="002D7699"/>
    <w:rsid w:val="00361A4F"/>
    <w:rsid w:val="00363B9F"/>
    <w:rsid w:val="0039122B"/>
    <w:rsid w:val="003A6A4C"/>
    <w:rsid w:val="003B18DE"/>
    <w:rsid w:val="003B4962"/>
    <w:rsid w:val="003C06EE"/>
    <w:rsid w:val="003C1D70"/>
    <w:rsid w:val="003F21EF"/>
    <w:rsid w:val="00404C94"/>
    <w:rsid w:val="00425383"/>
    <w:rsid w:val="0047424E"/>
    <w:rsid w:val="0048157B"/>
    <w:rsid w:val="00497EB6"/>
    <w:rsid w:val="004A51C2"/>
    <w:rsid w:val="004D3B9E"/>
    <w:rsid w:val="00502BBB"/>
    <w:rsid w:val="005038F4"/>
    <w:rsid w:val="00505DD4"/>
    <w:rsid w:val="00512607"/>
    <w:rsid w:val="0052189B"/>
    <w:rsid w:val="00525F41"/>
    <w:rsid w:val="00572FE3"/>
    <w:rsid w:val="005C20A8"/>
    <w:rsid w:val="005E5771"/>
    <w:rsid w:val="00610B02"/>
    <w:rsid w:val="00615626"/>
    <w:rsid w:val="006538E4"/>
    <w:rsid w:val="006B70D5"/>
    <w:rsid w:val="006E1FCD"/>
    <w:rsid w:val="007306C8"/>
    <w:rsid w:val="007475B7"/>
    <w:rsid w:val="00747E7E"/>
    <w:rsid w:val="00754646"/>
    <w:rsid w:val="00771DDC"/>
    <w:rsid w:val="00776888"/>
    <w:rsid w:val="007D21A4"/>
    <w:rsid w:val="007E75B4"/>
    <w:rsid w:val="00841263"/>
    <w:rsid w:val="00854A9A"/>
    <w:rsid w:val="00865A53"/>
    <w:rsid w:val="00873472"/>
    <w:rsid w:val="00886779"/>
    <w:rsid w:val="0089759F"/>
    <w:rsid w:val="00911228"/>
    <w:rsid w:val="00921220"/>
    <w:rsid w:val="00921BBA"/>
    <w:rsid w:val="009554BF"/>
    <w:rsid w:val="009930E9"/>
    <w:rsid w:val="009C27D3"/>
    <w:rsid w:val="009E6210"/>
    <w:rsid w:val="00A754BE"/>
    <w:rsid w:val="00AB327E"/>
    <w:rsid w:val="00AC3A17"/>
    <w:rsid w:val="00AD79C1"/>
    <w:rsid w:val="00AF04E2"/>
    <w:rsid w:val="00AF3609"/>
    <w:rsid w:val="00B03A33"/>
    <w:rsid w:val="00B10669"/>
    <w:rsid w:val="00BD1BFA"/>
    <w:rsid w:val="00C00AF1"/>
    <w:rsid w:val="00C0440B"/>
    <w:rsid w:val="00C63EA9"/>
    <w:rsid w:val="00C82910"/>
    <w:rsid w:val="00C95EEE"/>
    <w:rsid w:val="00CC1FB7"/>
    <w:rsid w:val="00D0548F"/>
    <w:rsid w:val="00D07BEB"/>
    <w:rsid w:val="00D1553A"/>
    <w:rsid w:val="00D80A5C"/>
    <w:rsid w:val="00DA066F"/>
    <w:rsid w:val="00DB752E"/>
    <w:rsid w:val="00DC070A"/>
    <w:rsid w:val="00DF1C10"/>
    <w:rsid w:val="00E01B81"/>
    <w:rsid w:val="00E12884"/>
    <w:rsid w:val="00E50F43"/>
    <w:rsid w:val="00E60EE6"/>
    <w:rsid w:val="00F17025"/>
    <w:rsid w:val="00F345F9"/>
    <w:rsid w:val="00F34A7D"/>
    <w:rsid w:val="00F873E5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19D0"/>
  <w15:docId w15:val="{DCAAC1DB-8886-4A01-8911-E7453AA1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ind w:left="-1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07BEB"/>
  </w:style>
  <w:style w:type="paragraph" w:customStyle="1" w:styleId="812">
    <w:name w:val="8 ТВУЗ 12"/>
    <w:qFormat/>
    <w:rsid w:val="00D07BEB"/>
    <w:pPr>
      <w:spacing w:line="240" w:lineRule="auto"/>
      <w:ind w:firstLine="709"/>
    </w:pPr>
    <w:rPr>
      <w:rFonts w:ascii="Times New Roman" w:eastAsia="Times New Roman" w:hAnsi="Times New Roman" w:cs="Times New Roman"/>
      <w:color w:val="000000" w:themeColor="text1"/>
      <w:sz w:val="24"/>
      <w:szCs w:val="24"/>
      <w:lang w:val="uk-UA"/>
    </w:rPr>
  </w:style>
  <w:style w:type="paragraph" w:customStyle="1" w:styleId="rvps2">
    <w:name w:val="rvps2"/>
    <w:basedOn w:val="a"/>
    <w:rsid w:val="00D0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D07BEB"/>
    <w:pPr>
      <w:autoSpaceDE w:val="0"/>
      <w:autoSpaceDN w:val="0"/>
      <w:adjustRightInd w:val="0"/>
      <w:spacing w:line="210" w:lineRule="atLeast"/>
      <w:ind w:firstLine="227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table" w:styleId="a4">
    <w:name w:val="Table Grid"/>
    <w:basedOn w:val="a1"/>
    <w:uiPriority w:val="39"/>
    <w:rsid w:val="00D07BEB"/>
    <w:pPr>
      <w:spacing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75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52E"/>
    <w:rPr>
      <w:rFonts w:ascii="Segoe UI" w:hAnsi="Segoe UI" w:cs="Segoe UI"/>
      <w:sz w:val="18"/>
      <w:szCs w:val="18"/>
      <w:lang w:val="uk-UA"/>
    </w:rPr>
  </w:style>
  <w:style w:type="paragraph" w:styleId="a7">
    <w:name w:val="List Paragraph"/>
    <w:basedOn w:val="a"/>
    <w:uiPriority w:val="34"/>
    <w:qFormat/>
    <w:rsid w:val="00525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0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594</Words>
  <Characters>3389</Characters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3976</CharactersWithSpaces>
  <SharedDoc>false</SharedDoc>
  <HyperlinksChanged>false</HyperlinksChanged>
</Properties>
</file>