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57D6A" w14:textId="39AF5177" w:rsidR="007C7045" w:rsidRPr="00574519" w:rsidRDefault="007C7045" w:rsidP="007C7045">
      <w:pPr>
        <w:spacing w:before="100" w:beforeAutospacing="1" w:after="100" w:afterAutospacing="1"/>
        <w:jc w:val="center"/>
        <w:outlineLvl w:val="2"/>
        <w:rPr>
          <w:rFonts w:eastAsia="Calibri"/>
          <w:b/>
          <w:bCs/>
          <w:sz w:val="18"/>
          <w:szCs w:val="18"/>
          <w:lang w:val="uk-UA" w:eastAsia="en-US"/>
        </w:rPr>
      </w:pPr>
      <w:bookmarkStart w:id="0" w:name="_Toc53494875"/>
      <w:r w:rsidRPr="00574519">
        <w:rPr>
          <w:rFonts w:eastAsia="Calibri"/>
          <w:b/>
          <w:bCs/>
          <w:sz w:val="18"/>
          <w:szCs w:val="18"/>
          <w:lang w:val="uk-UA" w:eastAsia="en-US"/>
        </w:rPr>
        <w:t>ДОГОВІР №</w:t>
      </w:r>
      <w:r w:rsidRPr="00574519">
        <w:rPr>
          <w:rFonts w:eastAsia="Calibri"/>
          <w:b/>
          <w:bCs/>
          <w:sz w:val="18"/>
          <w:szCs w:val="18"/>
          <w:lang w:val="uk-UA" w:eastAsia="en-US"/>
        </w:rPr>
        <w:br/>
        <w:t>про закупівлю послуг із забезпечення перетікань реактивної електричної енергії за державні кошти</w:t>
      </w:r>
      <w:bookmarkEnd w:id="0"/>
      <w:r w:rsidR="008127A1" w:rsidRPr="00574519">
        <w:rPr>
          <w:rFonts w:eastAsia="Calibri"/>
          <w:b/>
          <w:bCs/>
          <w:sz w:val="18"/>
          <w:szCs w:val="18"/>
          <w:lang w:val="uk-UA" w:eastAsia="en-US"/>
        </w:rPr>
        <w:t>/власні кошти</w:t>
      </w:r>
    </w:p>
    <w:p w14:paraId="31B58506" w14:textId="77777777" w:rsidR="0069731C" w:rsidRPr="0085373D" w:rsidRDefault="0069731C" w:rsidP="0069731C">
      <w:pPr>
        <w:rPr>
          <w:sz w:val="20"/>
          <w:szCs w:val="20"/>
          <w:lang w:val="uk-UA"/>
        </w:rPr>
      </w:pPr>
      <w:r w:rsidRPr="00F23703">
        <w:rPr>
          <w:sz w:val="18"/>
          <w:szCs w:val="18"/>
          <w:u w:val="single"/>
          <w:lang w:val="uk-UA"/>
        </w:rPr>
        <w:t>м. Київ</w:t>
      </w:r>
      <w:r w:rsidRPr="0085373D">
        <w:rPr>
          <w:sz w:val="18"/>
          <w:szCs w:val="18"/>
          <w:lang w:val="uk-UA"/>
        </w:rPr>
        <w:t xml:space="preserve">                                                                      </w:t>
      </w:r>
      <w:r w:rsidRPr="0085373D">
        <w:rPr>
          <w:sz w:val="20"/>
          <w:szCs w:val="20"/>
          <w:lang w:val="uk-UA"/>
        </w:rPr>
        <w:t xml:space="preserve">                                                                 </w:t>
      </w:r>
      <w:r>
        <w:rPr>
          <w:sz w:val="20"/>
          <w:szCs w:val="20"/>
          <w:lang w:val="uk-UA"/>
        </w:rPr>
        <w:t xml:space="preserve">              </w:t>
      </w:r>
      <w:r w:rsidRPr="0085373D">
        <w:rPr>
          <w:sz w:val="20"/>
          <w:szCs w:val="20"/>
          <w:lang w:val="uk-UA"/>
        </w:rPr>
        <w:t xml:space="preserve">   «____»_________20___р.</w:t>
      </w:r>
    </w:p>
    <w:p w14:paraId="4BDBF9D7" w14:textId="7BA7AEBA" w:rsidR="007C7045" w:rsidRPr="00574519" w:rsidRDefault="007C7045" w:rsidP="007C7045">
      <w:pPr>
        <w:rPr>
          <w:rFonts w:eastAsia="Calibri"/>
          <w:sz w:val="16"/>
          <w:szCs w:val="16"/>
          <w:lang w:val="uk-UA" w:eastAsia="en-US"/>
        </w:rPr>
      </w:pPr>
    </w:p>
    <w:p w14:paraId="49F6619E" w14:textId="77777777" w:rsidR="00033740" w:rsidRPr="00574519" w:rsidRDefault="00033740" w:rsidP="00E64AB8">
      <w:pPr>
        <w:jc w:val="both"/>
        <w:rPr>
          <w:b/>
          <w:sz w:val="18"/>
          <w:szCs w:val="18"/>
          <w:lang w:val="uk-UA"/>
        </w:rPr>
      </w:pPr>
    </w:p>
    <w:p w14:paraId="4A59EBB6" w14:textId="37D3FD4A" w:rsidR="00844673" w:rsidRPr="0069731C" w:rsidRDefault="0069731C" w:rsidP="0069731C">
      <w:pPr>
        <w:ind w:firstLine="709"/>
        <w:jc w:val="both"/>
        <w:rPr>
          <w:sz w:val="18"/>
          <w:szCs w:val="18"/>
          <w:lang w:val="uk-UA"/>
        </w:rPr>
      </w:pPr>
      <w:r w:rsidRPr="00894224">
        <w:rPr>
          <w:b/>
          <w:sz w:val="18"/>
          <w:szCs w:val="18"/>
          <w:lang w:val="uk-UA"/>
        </w:rPr>
        <w:t>ПРИВАТНЕ АКЦІОНЕРНЕ ТОВАРИСТВО «ДТЕК Київські Регіональні Електромережі»</w:t>
      </w:r>
      <w:r w:rsidRPr="00894224">
        <w:rPr>
          <w:sz w:val="18"/>
          <w:szCs w:val="18"/>
          <w:lang w:val="uk-UA"/>
        </w:rPr>
        <w:t xml:space="preserve"> (скорочене найменування: </w:t>
      </w:r>
      <w:r w:rsidRPr="00F72DEA">
        <w:rPr>
          <w:sz w:val="18"/>
          <w:szCs w:val="18"/>
          <w:lang w:val="uk-UA"/>
        </w:rPr>
        <w:t>ПРАТ «ДТЕК Київські Регіональні Електромереж</w:t>
      </w:r>
      <w:r w:rsidR="00F72DEA" w:rsidRPr="00F72DEA">
        <w:rPr>
          <w:sz w:val="18"/>
          <w:szCs w:val="18"/>
          <w:lang w:val="uk-UA"/>
        </w:rPr>
        <w:t>і</w:t>
      </w:r>
      <w:r w:rsidRPr="00894224">
        <w:rPr>
          <w:sz w:val="18"/>
          <w:szCs w:val="18"/>
          <w:lang w:val="uk-UA"/>
        </w:rPr>
        <w:t xml:space="preserve">» (код ЄДРПОУ </w:t>
      </w:r>
      <w:r w:rsidRPr="00894224">
        <w:rPr>
          <w:sz w:val="18"/>
          <w:szCs w:val="18"/>
          <w:u w:val="single"/>
          <w:lang w:val="uk-UA"/>
        </w:rPr>
        <w:t>23243188</w:t>
      </w:r>
      <w:r>
        <w:rPr>
          <w:sz w:val="18"/>
          <w:szCs w:val="18"/>
          <w:lang w:val="uk-UA"/>
        </w:rPr>
        <w:t>)</w:t>
      </w:r>
      <w:r w:rsidRPr="00894224">
        <w:rPr>
          <w:sz w:val="18"/>
          <w:szCs w:val="18"/>
          <w:lang w:val="uk-UA"/>
        </w:rPr>
        <w:t xml:space="preserve">, що здійснює діяльність на підставі ліцензії на право провадження господарської діяльності з розподілу електричної енергії, виданої згідно з Постановою НКРЕКП від </w:t>
      </w:r>
      <w:r w:rsidR="00105E5B">
        <w:rPr>
          <w:sz w:val="18"/>
          <w:szCs w:val="18"/>
          <w:lang w:val="uk-UA"/>
        </w:rPr>
        <w:t>08.11.2018 № 1382</w:t>
      </w:r>
      <w:r w:rsidRPr="00894224">
        <w:rPr>
          <w:sz w:val="18"/>
          <w:szCs w:val="18"/>
          <w:lang w:val="uk-UA"/>
        </w:rPr>
        <w:t xml:space="preserve"> (далі- Оператор системи розподілу/Учасник</w:t>
      </w:r>
      <w:r w:rsidRPr="00894224">
        <w:rPr>
          <w:sz w:val="18"/>
          <w:szCs w:val="18"/>
          <w:vertAlign w:val="superscript"/>
          <w:lang w:val="uk-UA"/>
        </w:rPr>
        <w:t>1</w:t>
      </w:r>
      <w:r w:rsidRPr="00894224">
        <w:rPr>
          <w:sz w:val="18"/>
          <w:szCs w:val="18"/>
          <w:lang w:val="uk-UA"/>
        </w:rPr>
        <w:t xml:space="preserve">), в особі ____________________________________, що діє на підставі Довіреності </w:t>
      </w:r>
      <w:r>
        <w:rPr>
          <w:sz w:val="18"/>
          <w:szCs w:val="18"/>
          <w:lang w:val="uk-UA"/>
        </w:rPr>
        <w:t xml:space="preserve"> </w:t>
      </w:r>
      <w:r w:rsidRPr="00894224">
        <w:rPr>
          <w:sz w:val="18"/>
          <w:szCs w:val="18"/>
          <w:lang w:val="uk-UA"/>
        </w:rPr>
        <w:t>№ _______від __________ р.</w:t>
      </w:r>
    </w:p>
    <w:p w14:paraId="67E6EBFD" w14:textId="4711C5C6" w:rsidR="007C7045" w:rsidRPr="00574519" w:rsidRDefault="007C7045" w:rsidP="00844673">
      <w:pPr>
        <w:ind w:firstLine="709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та</w:t>
      </w:r>
      <w:r w:rsidR="00F978E5" w:rsidRPr="00574519">
        <w:rPr>
          <w:rFonts w:eastAsia="Calibri"/>
          <w:sz w:val="18"/>
          <w:szCs w:val="18"/>
          <w:lang w:val="uk-UA" w:eastAsia="en-US"/>
        </w:rPr>
        <w:t>___________________________</w:t>
      </w:r>
      <w:r w:rsidR="00844673" w:rsidRPr="00574519">
        <w:rPr>
          <w:rFonts w:eastAsia="Calibri"/>
          <w:sz w:val="18"/>
          <w:szCs w:val="18"/>
          <w:lang w:val="uk-UA" w:eastAsia="en-US"/>
        </w:rPr>
        <w:t>_______________________________________________</w:t>
      </w:r>
      <w:r w:rsidRPr="00574519">
        <w:rPr>
          <w:rFonts w:eastAsia="Calibri"/>
          <w:sz w:val="18"/>
          <w:szCs w:val="18"/>
          <w:lang w:val="uk-UA" w:eastAsia="en-US"/>
        </w:rPr>
        <w:t xml:space="preserve">, </w:t>
      </w:r>
    </w:p>
    <w:p w14:paraId="20F847FE" w14:textId="77777777" w:rsidR="007C7045" w:rsidRPr="00574519" w:rsidRDefault="007C7045" w:rsidP="007C7045">
      <w:pPr>
        <w:ind w:firstLine="709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                                       (найменування, організаційно-правова форма споживача)</w:t>
      </w:r>
    </w:p>
    <w:p w14:paraId="6FEE9125" w14:textId="539CFCBB" w:rsidR="007C7045" w:rsidRPr="00574519" w:rsidRDefault="007C7045" w:rsidP="007C7045">
      <w:pPr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що здійснює діяльність на підставі ______________</w:t>
      </w:r>
      <w:r w:rsidR="002D23D7" w:rsidRPr="00574519">
        <w:rPr>
          <w:rFonts w:eastAsia="Calibri"/>
          <w:sz w:val="18"/>
          <w:szCs w:val="18"/>
          <w:lang w:val="uk-UA" w:eastAsia="en-US"/>
        </w:rPr>
        <w:t>______________________</w:t>
      </w:r>
      <w:r w:rsidRPr="00574519">
        <w:rPr>
          <w:rFonts w:eastAsia="Calibri"/>
          <w:sz w:val="18"/>
          <w:szCs w:val="18"/>
          <w:lang w:val="uk-UA" w:eastAsia="en-US"/>
        </w:rPr>
        <w:t>____________________(далі – Споживач</w:t>
      </w:r>
      <w:r w:rsidR="00037DDC" w:rsidRPr="00574519">
        <w:rPr>
          <w:rFonts w:eastAsia="Calibri"/>
          <w:sz w:val="18"/>
          <w:szCs w:val="18"/>
          <w:lang w:val="uk-UA" w:eastAsia="en-US"/>
        </w:rPr>
        <w:t>/</w:t>
      </w:r>
      <w:r w:rsidR="009F2D25" w:rsidRPr="00574519">
        <w:rPr>
          <w:rFonts w:eastAsia="Calibri"/>
          <w:sz w:val="18"/>
          <w:szCs w:val="18"/>
          <w:lang w:val="uk-UA" w:eastAsia="en-US"/>
        </w:rPr>
        <w:t>Замовник</w:t>
      </w:r>
      <w:r w:rsidR="002B0776" w:rsidRPr="00574519">
        <w:rPr>
          <w:rFonts w:eastAsia="Calibri"/>
          <w:sz w:val="18"/>
          <w:szCs w:val="18"/>
          <w:vertAlign w:val="superscript"/>
          <w:lang w:val="uk-UA" w:eastAsia="en-US"/>
        </w:rPr>
        <w:t>1</w:t>
      </w:r>
      <w:r w:rsidRPr="00574519">
        <w:rPr>
          <w:rFonts w:eastAsia="Calibri"/>
          <w:sz w:val="18"/>
          <w:szCs w:val="18"/>
          <w:lang w:val="uk-UA" w:eastAsia="en-US"/>
        </w:rPr>
        <w:t xml:space="preserve">), </w:t>
      </w:r>
      <w:r w:rsidR="00663A38" w:rsidRPr="00574519">
        <w:rPr>
          <w:rFonts w:eastAsia="Calibri"/>
          <w:sz w:val="18"/>
          <w:szCs w:val="18"/>
          <w:lang w:val="uk-UA" w:eastAsia="en-US"/>
        </w:rPr>
        <w:t xml:space="preserve">                   </w:t>
      </w:r>
      <w:r w:rsidR="002B0776" w:rsidRPr="00574519">
        <w:rPr>
          <w:rFonts w:eastAsia="Calibri"/>
          <w:sz w:val="18"/>
          <w:szCs w:val="18"/>
          <w:lang w:val="uk-UA" w:eastAsia="en-US"/>
        </w:rPr>
        <w:t xml:space="preserve">                                   </w:t>
      </w:r>
      <w:r w:rsidR="002D23D7" w:rsidRPr="00574519">
        <w:rPr>
          <w:rFonts w:eastAsia="Calibri"/>
          <w:sz w:val="18"/>
          <w:szCs w:val="18"/>
          <w:lang w:val="uk-UA" w:eastAsia="en-US"/>
        </w:rPr>
        <w:t xml:space="preserve">  </w:t>
      </w:r>
      <w:r w:rsidR="002D23D7" w:rsidRPr="00574519">
        <w:rPr>
          <w:rFonts w:eastAsia="Calibri"/>
          <w:sz w:val="18"/>
          <w:szCs w:val="18"/>
          <w:lang w:val="uk-UA" w:eastAsia="en-US"/>
        </w:rPr>
        <w:br/>
        <w:t xml:space="preserve"> </w:t>
      </w:r>
      <w:r w:rsidR="002D23D7" w:rsidRPr="00574519">
        <w:rPr>
          <w:rFonts w:eastAsia="Calibri"/>
          <w:sz w:val="18"/>
          <w:szCs w:val="18"/>
          <w:lang w:val="uk-UA" w:eastAsia="en-US"/>
        </w:rPr>
        <w:tab/>
      </w:r>
      <w:r w:rsidR="002D23D7" w:rsidRPr="00574519">
        <w:rPr>
          <w:rFonts w:eastAsia="Calibri"/>
          <w:sz w:val="18"/>
          <w:szCs w:val="18"/>
          <w:lang w:val="uk-UA" w:eastAsia="en-US"/>
        </w:rPr>
        <w:tab/>
      </w:r>
      <w:r w:rsidR="002D23D7" w:rsidRPr="00574519">
        <w:rPr>
          <w:rFonts w:eastAsia="Calibri"/>
          <w:sz w:val="18"/>
          <w:szCs w:val="18"/>
          <w:lang w:val="uk-UA" w:eastAsia="en-US"/>
        </w:rPr>
        <w:tab/>
      </w:r>
      <w:r w:rsidR="002D23D7" w:rsidRPr="00574519">
        <w:rPr>
          <w:rFonts w:eastAsia="Calibri"/>
          <w:sz w:val="18"/>
          <w:szCs w:val="18"/>
          <w:lang w:val="uk-UA" w:eastAsia="en-US"/>
        </w:rPr>
        <w:tab/>
      </w:r>
      <w:r w:rsidR="002D23D7" w:rsidRPr="00574519">
        <w:rPr>
          <w:rFonts w:eastAsia="Calibri"/>
          <w:sz w:val="18"/>
          <w:szCs w:val="18"/>
          <w:lang w:val="uk-UA" w:eastAsia="en-US"/>
        </w:rPr>
        <w:tab/>
      </w:r>
      <w:r w:rsidRPr="00574519">
        <w:rPr>
          <w:rFonts w:eastAsia="Calibri"/>
          <w:sz w:val="18"/>
          <w:szCs w:val="18"/>
          <w:lang w:val="uk-UA" w:eastAsia="en-US"/>
        </w:rPr>
        <w:t>(установчі документи споживача)</w:t>
      </w:r>
    </w:p>
    <w:p w14:paraId="19DBA312" w14:textId="77777777" w:rsidR="002D23D7" w:rsidRPr="00574519" w:rsidRDefault="007C7045" w:rsidP="007C7045">
      <w:pPr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в особі _________________________________________________________________________, що діє на підставі ________________________________________________________________,</w:t>
      </w:r>
      <w:r w:rsidR="00037DDC" w:rsidRPr="00574519">
        <w:rPr>
          <w:rFonts w:eastAsia="Calibri"/>
          <w:sz w:val="18"/>
          <w:szCs w:val="18"/>
          <w:lang w:val="uk-UA" w:eastAsia="en-US"/>
        </w:rPr>
        <w:t xml:space="preserve"> а разом – Сторони,</w:t>
      </w:r>
      <w:r w:rsidRPr="00574519">
        <w:rPr>
          <w:rFonts w:eastAsia="Calibri"/>
          <w:sz w:val="18"/>
          <w:szCs w:val="18"/>
          <w:lang w:val="uk-UA" w:eastAsia="en-US"/>
        </w:rPr>
        <w:t xml:space="preserve"> уклали цей договір </w:t>
      </w:r>
      <w:r w:rsidR="004F21F5" w:rsidRPr="00574519">
        <w:rPr>
          <w:rFonts w:eastAsia="Calibri"/>
          <w:sz w:val="18"/>
          <w:szCs w:val="18"/>
          <w:lang w:val="uk-UA" w:eastAsia="en-US"/>
        </w:rPr>
        <w:t xml:space="preserve">про закупівлю </w:t>
      </w:r>
    </w:p>
    <w:p w14:paraId="4CA45C54" w14:textId="77777777" w:rsidR="002D23D7" w:rsidRPr="00574519" w:rsidRDefault="002D23D7" w:rsidP="007C7045">
      <w:pPr>
        <w:jc w:val="both"/>
        <w:rPr>
          <w:rFonts w:eastAsia="Calibri"/>
          <w:sz w:val="18"/>
          <w:szCs w:val="18"/>
          <w:lang w:val="uk-UA" w:eastAsia="en-US"/>
        </w:rPr>
      </w:pPr>
    </w:p>
    <w:p w14:paraId="2E432949" w14:textId="1A0BAACE" w:rsidR="007C7045" w:rsidRPr="00574519" w:rsidRDefault="004F21F5" w:rsidP="007C7045">
      <w:pPr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послуг із забезпечення перетікань реактивної електричної енергії</w:t>
      </w:r>
      <w:r w:rsidRPr="00574519" w:rsidDel="004F21F5">
        <w:rPr>
          <w:rFonts w:eastAsia="Calibri"/>
          <w:sz w:val="18"/>
          <w:szCs w:val="18"/>
          <w:lang w:val="uk-UA" w:eastAsia="en-US"/>
        </w:rPr>
        <w:t xml:space="preserve"> </w:t>
      </w:r>
      <w:r w:rsidR="007C7045" w:rsidRPr="00574519">
        <w:rPr>
          <w:rFonts w:eastAsia="Calibri"/>
          <w:sz w:val="18"/>
          <w:szCs w:val="18"/>
          <w:lang w:val="uk-UA" w:eastAsia="en-US"/>
        </w:rPr>
        <w:t>за державні кошти (далі – Договір про закупівлю).</w:t>
      </w:r>
    </w:p>
    <w:p w14:paraId="61939E46" w14:textId="77777777" w:rsidR="007C7045" w:rsidRPr="00574519" w:rsidRDefault="007C7045" w:rsidP="007C7045">
      <w:pPr>
        <w:spacing w:line="240" w:lineRule="atLeast"/>
        <w:jc w:val="center"/>
        <w:rPr>
          <w:rFonts w:eastAsia="Calibri"/>
          <w:b/>
          <w:sz w:val="18"/>
          <w:szCs w:val="18"/>
          <w:u w:val="single"/>
          <w:lang w:val="uk-UA" w:eastAsia="en-US"/>
        </w:rPr>
      </w:pPr>
    </w:p>
    <w:p w14:paraId="772BCB94" w14:textId="77777777" w:rsidR="007C7045" w:rsidRPr="00574519" w:rsidRDefault="007C7045" w:rsidP="007C7045">
      <w:pPr>
        <w:spacing w:line="240" w:lineRule="atLeast"/>
        <w:jc w:val="center"/>
        <w:rPr>
          <w:rFonts w:eastAsia="Calibri"/>
          <w:b/>
          <w:sz w:val="18"/>
          <w:szCs w:val="18"/>
          <w:lang w:val="uk-UA" w:eastAsia="en-US"/>
        </w:rPr>
      </w:pPr>
      <w:r w:rsidRPr="00574519">
        <w:rPr>
          <w:rFonts w:eastAsia="Calibri"/>
          <w:b/>
          <w:sz w:val="18"/>
          <w:szCs w:val="18"/>
          <w:lang w:val="uk-UA" w:eastAsia="en-US"/>
        </w:rPr>
        <w:t>1. Предмет договору</w:t>
      </w:r>
    </w:p>
    <w:p w14:paraId="662DD909" w14:textId="77777777" w:rsidR="007C7045" w:rsidRPr="00574519" w:rsidRDefault="007C7045" w:rsidP="007C7045">
      <w:pPr>
        <w:spacing w:line="240" w:lineRule="atLeast"/>
        <w:jc w:val="center"/>
        <w:rPr>
          <w:rFonts w:eastAsia="Calibri"/>
          <w:b/>
          <w:sz w:val="18"/>
          <w:szCs w:val="18"/>
          <w:lang w:val="uk-UA" w:eastAsia="en-US"/>
        </w:rPr>
      </w:pPr>
    </w:p>
    <w:p w14:paraId="07EC1A3F" w14:textId="2ED04175" w:rsidR="007C7045" w:rsidRPr="00574519" w:rsidRDefault="007C7045" w:rsidP="007C7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ourier New"/>
          <w:sz w:val="18"/>
          <w:szCs w:val="18"/>
          <w:lang w:val="uk-UA"/>
        </w:rPr>
      </w:pPr>
      <w:r w:rsidRPr="00574519">
        <w:rPr>
          <w:sz w:val="18"/>
          <w:szCs w:val="18"/>
          <w:lang w:val="uk-UA"/>
        </w:rPr>
        <w:tab/>
      </w:r>
      <w:r w:rsidRPr="00574519">
        <w:rPr>
          <w:color w:val="000000" w:themeColor="text1"/>
          <w:sz w:val="18"/>
          <w:szCs w:val="18"/>
          <w:lang w:val="uk-UA"/>
        </w:rPr>
        <w:t xml:space="preserve">1.1. </w:t>
      </w:r>
      <w:r w:rsidR="009F2D25" w:rsidRPr="00574519">
        <w:rPr>
          <w:sz w:val="18"/>
          <w:szCs w:val="18"/>
          <w:lang w:val="uk-UA"/>
        </w:rPr>
        <w:t>Оператор системи</w:t>
      </w:r>
      <w:r w:rsidR="00342C85" w:rsidRPr="00574519">
        <w:rPr>
          <w:sz w:val="18"/>
          <w:szCs w:val="18"/>
          <w:lang w:val="uk-UA"/>
        </w:rPr>
        <w:t xml:space="preserve"> </w:t>
      </w:r>
      <w:r w:rsidR="00342C85" w:rsidRPr="00574519">
        <w:rPr>
          <w:rFonts w:eastAsia="Calibri"/>
          <w:sz w:val="18"/>
          <w:szCs w:val="18"/>
          <w:lang w:val="uk-UA" w:eastAsia="en-US"/>
        </w:rPr>
        <w:t>розподілу</w:t>
      </w:r>
      <w:r w:rsidR="009F2D25" w:rsidRPr="00574519">
        <w:rPr>
          <w:sz w:val="18"/>
          <w:szCs w:val="18"/>
          <w:lang w:val="uk-UA"/>
        </w:rPr>
        <w:t>/</w:t>
      </w:r>
      <w:r w:rsidR="001135D0" w:rsidRPr="00574519">
        <w:rPr>
          <w:sz w:val="18"/>
          <w:szCs w:val="18"/>
          <w:lang w:val="uk-UA"/>
        </w:rPr>
        <w:t>Учасник зобов’язується у 20</w:t>
      </w:r>
      <w:r w:rsidR="0020648F" w:rsidRPr="00574519">
        <w:rPr>
          <w:sz w:val="18"/>
          <w:szCs w:val="18"/>
          <w:lang w:val="uk-UA"/>
        </w:rPr>
        <w:t>___</w:t>
      </w:r>
      <w:r w:rsidRPr="00574519">
        <w:rPr>
          <w:sz w:val="18"/>
          <w:szCs w:val="18"/>
          <w:lang w:val="uk-UA"/>
        </w:rPr>
        <w:t xml:space="preserve"> році  надати послуги із забезпечення перетікань реактивної електричної енергії   до електроустановок </w:t>
      </w:r>
      <w:r w:rsidR="009F2D25" w:rsidRPr="00574519">
        <w:rPr>
          <w:sz w:val="18"/>
          <w:szCs w:val="18"/>
          <w:lang w:val="uk-UA"/>
        </w:rPr>
        <w:t>С</w:t>
      </w:r>
      <w:r w:rsidRPr="00574519">
        <w:rPr>
          <w:sz w:val="18"/>
          <w:szCs w:val="18"/>
          <w:lang w:val="uk-UA"/>
        </w:rPr>
        <w:t>поживачів</w:t>
      </w:r>
      <w:r w:rsidR="009F2D25" w:rsidRPr="00574519">
        <w:rPr>
          <w:sz w:val="18"/>
          <w:szCs w:val="18"/>
          <w:lang w:val="uk-UA"/>
        </w:rPr>
        <w:t>/Замовників</w:t>
      </w:r>
      <w:r w:rsidRPr="00574519">
        <w:rPr>
          <w:sz w:val="18"/>
          <w:szCs w:val="18"/>
          <w:lang w:val="uk-UA"/>
        </w:rPr>
        <w:t xml:space="preserve">, </w:t>
      </w:r>
      <w:r w:rsidR="00CB5927" w:rsidRPr="00574519">
        <w:rPr>
          <w:sz w:val="18"/>
          <w:szCs w:val="18"/>
          <w:lang w:val="uk-UA"/>
        </w:rPr>
        <w:t>(далі - послуги)</w:t>
      </w:r>
      <w:r w:rsidRPr="00574519">
        <w:rPr>
          <w:sz w:val="18"/>
          <w:szCs w:val="18"/>
          <w:lang w:val="uk-UA"/>
        </w:rPr>
        <w:t xml:space="preserve">,а </w:t>
      </w:r>
      <w:r w:rsidR="009F2D25" w:rsidRPr="00574519">
        <w:rPr>
          <w:sz w:val="18"/>
          <w:szCs w:val="18"/>
          <w:lang w:val="uk-UA"/>
        </w:rPr>
        <w:t>Споживач/</w:t>
      </w:r>
      <w:r w:rsidRPr="00574519">
        <w:rPr>
          <w:sz w:val="18"/>
          <w:szCs w:val="18"/>
          <w:lang w:val="uk-UA"/>
        </w:rPr>
        <w:t>Замовник – прийняти і оплатити ї</w:t>
      </w:r>
      <w:r w:rsidR="0020648F" w:rsidRPr="00574519">
        <w:rPr>
          <w:sz w:val="18"/>
          <w:szCs w:val="18"/>
          <w:lang w:val="uk-UA"/>
        </w:rPr>
        <w:t>х</w:t>
      </w:r>
      <w:r w:rsidRPr="00574519">
        <w:rPr>
          <w:sz w:val="18"/>
          <w:szCs w:val="18"/>
          <w:lang w:val="uk-UA"/>
        </w:rPr>
        <w:t xml:space="preserve"> вартість та здійснювати</w:t>
      </w:r>
      <w:r w:rsidR="00844673" w:rsidRPr="00574519">
        <w:rPr>
          <w:sz w:val="18"/>
          <w:szCs w:val="18"/>
          <w:lang w:val="uk-UA"/>
        </w:rPr>
        <w:t xml:space="preserve"> </w:t>
      </w:r>
      <w:r w:rsidR="00844673" w:rsidRPr="00574519">
        <w:rPr>
          <w:rFonts w:eastAsia="Courier New"/>
          <w:sz w:val="18"/>
          <w:szCs w:val="18"/>
          <w:lang w:val="uk-UA"/>
        </w:rPr>
        <w:t xml:space="preserve">інші платежі (пеня, штрафні санкції тощо) </w:t>
      </w:r>
      <w:r w:rsidRPr="00574519">
        <w:rPr>
          <w:sz w:val="18"/>
          <w:szCs w:val="18"/>
          <w:lang w:val="uk-UA"/>
        </w:rPr>
        <w:t xml:space="preserve">згідно з умовами цього Договору про закупівлю, який є невід’ємною частиною </w:t>
      </w:r>
      <w:r w:rsidR="002121E0" w:rsidRPr="00574519">
        <w:rPr>
          <w:sz w:val="18"/>
          <w:szCs w:val="18"/>
          <w:lang w:val="uk-UA"/>
        </w:rPr>
        <w:t xml:space="preserve">к </w:t>
      </w:r>
      <w:r w:rsidR="00BB4502" w:rsidRPr="00574519">
        <w:rPr>
          <w:sz w:val="18"/>
          <w:szCs w:val="18"/>
          <w:lang w:val="uk-UA"/>
        </w:rPr>
        <w:t>п</w:t>
      </w:r>
      <w:r w:rsidR="002121E0" w:rsidRPr="00574519">
        <w:rPr>
          <w:sz w:val="18"/>
          <w:szCs w:val="18"/>
          <w:lang w:val="uk-UA"/>
        </w:rPr>
        <w:t xml:space="preserve">ублічному </w:t>
      </w:r>
      <w:r w:rsidRPr="00574519">
        <w:rPr>
          <w:sz w:val="18"/>
          <w:szCs w:val="18"/>
          <w:lang w:val="uk-UA"/>
        </w:rPr>
        <w:t>Договору споживача про надання послуг з розподілу електричної енергії (далі – Договір споживача)</w:t>
      </w:r>
      <w:r w:rsidR="00805B30" w:rsidRPr="00574519">
        <w:rPr>
          <w:sz w:val="18"/>
          <w:szCs w:val="18"/>
          <w:lang w:val="uk-UA"/>
        </w:rPr>
        <w:t xml:space="preserve"> </w:t>
      </w:r>
      <w:r w:rsidR="00805B30" w:rsidRPr="00574519">
        <w:rPr>
          <w:rFonts w:eastAsia="Courier New"/>
          <w:sz w:val="18"/>
          <w:szCs w:val="18"/>
          <w:lang w:val="uk-UA"/>
        </w:rPr>
        <w:t>відповідно до переліку</w:t>
      </w:r>
      <w:r w:rsidR="000F0AB2" w:rsidRPr="00574519">
        <w:rPr>
          <w:rFonts w:eastAsia="Courier New"/>
          <w:sz w:val="18"/>
          <w:szCs w:val="18"/>
          <w:lang w:val="uk-UA"/>
        </w:rPr>
        <w:t xml:space="preserve"> об’єктів</w:t>
      </w:r>
      <w:r w:rsidR="00805B30" w:rsidRPr="00574519">
        <w:rPr>
          <w:rFonts w:eastAsia="Courier New"/>
          <w:sz w:val="18"/>
          <w:szCs w:val="18"/>
          <w:lang w:val="uk-UA"/>
        </w:rPr>
        <w:t>, наведеному у Додатку № 1 до цього Договору.</w:t>
      </w:r>
    </w:p>
    <w:p w14:paraId="07B78C8D" w14:textId="5503378B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1.2. Найменування предмета Договору про закупівлю за кодом згідно Національного класифікатора ДК 021:2015: 65310000-9 – Розподіл електричної енергії (послуги із забезпечення перетікань реактивної електричної енергії). </w:t>
      </w:r>
    </w:p>
    <w:p w14:paraId="2797B067" w14:textId="7776C3A2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Обсяг надання послуг із забезпечення перетікань реактивн</w:t>
      </w:r>
      <w:r w:rsidR="001135D0" w:rsidRPr="00574519">
        <w:rPr>
          <w:rFonts w:eastAsia="Calibri"/>
          <w:sz w:val="18"/>
          <w:szCs w:val="18"/>
          <w:lang w:val="uk-UA" w:eastAsia="en-US"/>
        </w:rPr>
        <w:t>ої електричної енергії на 20</w:t>
      </w:r>
      <w:r w:rsidR="00B3091D" w:rsidRPr="00574519">
        <w:rPr>
          <w:rFonts w:eastAsia="Calibri"/>
          <w:sz w:val="18"/>
          <w:szCs w:val="18"/>
          <w:lang w:val="uk-UA" w:eastAsia="en-US"/>
        </w:rPr>
        <w:t>___</w:t>
      </w:r>
      <w:r w:rsidRPr="00574519">
        <w:rPr>
          <w:rFonts w:eastAsia="Calibri"/>
          <w:sz w:val="18"/>
          <w:szCs w:val="18"/>
          <w:lang w:val="uk-UA" w:eastAsia="en-US"/>
        </w:rPr>
        <w:t xml:space="preserve"> рік за цим договором становить_______ </w:t>
      </w:r>
      <w:proofErr w:type="spellStart"/>
      <w:r w:rsidRPr="00574519">
        <w:rPr>
          <w:rFonts w:eastAsia="Calibri"/>
          <w:sz w:val="18"/>
          <w:szCs w:val="18"/>
          <w:lang w:val="uk-UA" w:eastAsia="en-US"/>
        </w:rPr>
        <w:t>кВАр</w:t>
      </w:r>
      <w:proofErr w:type="spellEnd"/>
      <w:r w:rsidRPr="00574519">
        <w:rPr>
          <w:rFonts w:eastAsia="Calibri"/>
          <w:sz w:val="18"/>
          <w:szCs w:val="18"/>
          <w:lang w:val="uk-UA" w:eastAsia="en-US"/>
        </w:rPr>
        <w:t>*год,  у тому числі за місяцями та кварталами (</w:t>
      </w:r>
      <w:proofErr w:type="spellStart"/>
      <w:r w:rsidRPr="00574519">
        <w:rPr>
          <w:rFonts w:eastAsia="Calibri"/>
          <w:sz w:val="18"/>
          <w:szCs w:val="18"/>
          <w:lang w:val="uk-UA" w:eastAsia="en-US"/>
        </w:rPr>
        <w:t>кВАр</w:t>
      </w:r>
      <w:proofErr w:type="spellEnd"/>
      <w:r w:rsidRPr="00574519">
        <w:rPr>
          <w:rFonts w:eastAsia="Calibri"/>
          <w:sz w:val="18"/>
          <w:szCs w:val="18"/>
          <w:lang w:val="uk-UA" w:eastAsia="en-US"/>
        </w:rPr>
        <w:t xml:space="preserve">*год): </w:t>
      </w:r>
    </w:p>
    <w:p w14:paraId="01571538" w14:textId="77777777" w:rsidR="007C7045" w:rsidRPr="00574519" w:rsidRDefault="007C7045" w:rsidP="007C7045">
      <w:pPr>
        <w:rPr>
          <w:rFonts w:eastAsia="Calibri"/>
          <w:sz w:val="18"/>
          <w:szCs w:val="18"/>
          <w:lang w:val="uk-UA" w:eastAsia="en-US"/>
        </w:rPr>
      </w:pPr>
    </w:p>
    <w:tbl>
      <w:tblPr>
        <w:tblW w:w="9656" w:type="dxa"/>
        <w:tblInd w:w="199" w:type="dxa"/>
        <w:tblLayout w:type="fixed"/>
        <w:tblCellMar>
          <w:left w:w="53" w:type="dxa"/>
        </w:tblCellMar>
        <w:tblLook w:val="0000" w:firstRow="0" w:lastRow="0" w:firstColumn="0" w:lastColumn="0" w:noHBand="0" w:noVBand="0"/>
      </w:tblPr>
      <w:tblGrid>
        <w:gridCol w:w="1214"/>
        <w:gridCol w:w="1036"/>
        <w:gridCol w:w="1242"/>
        <w:gridCol w:w="1072"/>
        <w:gridCol w:w="1328"/>
        <w:gridCol w:w="1342"/>
        <w:gridCol w:w="1351"/>
        <w:gridCol w:w="1071"/>
      </w:tblGrid>
      <w:tr w:rsidR="007C7045" w:rsidRPr="00574519" w14:paraId="73A8AD29" w14:textId="77777777" w:rsidTr="00491135"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D5C8DC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Період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87464A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Обсяг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A043DC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Період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580141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Обсяг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34FEB2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Період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1BEE26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Обсяг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8BE878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Період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621411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Обсяг</w:t>
            </w:r>
          </w:p>
        </w:tc>
      </w:tr>
      <w:tr w:rsidR="007C7045" w:rsidRPr="00574519" w14:paraId="63A74498" w14:textId="77777777" w:rsidTr="00491135"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07E7B2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Січень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505D6C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1CD632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Квітень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520D77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DB44C7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Липень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EA6920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CFBA81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Жовтень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2C474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</w:tr>
      <w:tr w:rsidR="007C7045" w:rsidRPr="00574519" w14:paraId="564692F9" w14:textId="77777777" w:rsidTr="00491135"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FF6CBD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Лютий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FB4941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361E1A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Травень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2D9CF7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EBA18C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Серпень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A14E54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46B785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Листопад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B3C57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</w:tr>
      <w:tr w:rsidR="007C7045" w:rsidRPr="00574519" w14:paraId="711A341B" w14:textId="77777777" w:rsidTr="00491135"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812B3A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Березень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6448EE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4EABDA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Червень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23986D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9B32FD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Вересень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FFDFE3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3CF3CF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Грудень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23F11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</w:tr>
      <w:tr w:rsidR="007C7045" w:rsidRPr="00574519" w14:paraId="03FE2FEB" w14:textId="77777777" w:rsidTr="00491135">
        <w:trPr>
          <w:trHeight w:val="307"/>
        </w:trPr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4DF436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І квартал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9E6D98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DF3FFA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ІІ квартал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A638E8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E1E304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ІІІ квартал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CED5EA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F13418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rPr>
                <w:rFonts w:eastAsia="Calibri"/>
                <w:sz w:val="18"/>
                <w:szCs w:val="18"/>
                <w:lang w:val="uk-UA" w:eastAsia="en-US"/>
              </w:rPr>
            </w:pPr>
            <w:r w:rsidRPr="00574519">
              <w:rPr>
                <w:rFonts w:eastAsia="Calibri"/>
                <w:sz w:val="18"/>
                <w:szCs w:val="18"/>
                <w:lang w:val="uk-UA" w:eastAsia="en-US"/>
              </w:rPr>
              <w:t>ІV квартал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85E81" w14:textId="77777777" w:rsidR="007C7045" w:rsidRPr="00574519" w:rsidRDefault="007C7045" w:rsidP="007C7045">
            <w:pPr>
              <w:tabs>
                <w:tab w:val="left" w:pos="284"/>
              </w:tabs>
              <w:spacing w:line="276" w:lineRule="auto"/>
              <w:jc w:val="center"/>
              <w:rPr>
                <w:rFonts w:eastAsia="Calibri"/>
                <w:sz w:val="18"/>
                <w:szCs w:val="18"/>
                <w:lang w:val="uk-UA" w:eastAsia="en-US"/>
              </w:rPr>
            </w:pPr>
          </w:p>
        </w:tc>
      </w:tr>
    </w:tbl>
    <w:p w14:paraId="4980EE90" w14:textId="0CD38E3A" w:rsidR="007C7045" w:rsidRPr="00574519" w:rsidRDefault="007C7045" w:rsidP="007C7045">
      <w:pPr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            </w:t>
      </w:r>
    </w:p>
    <w:p w14:paraId="129064F1" w14:textId="77777777" w:rsidR="005C71B8" w:rsidRPr="00574519" w:rsidRDefault="007C7045" w:rsidP="007C7045">
      <w:pPr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            Очікуваний обсяг надання послуг із забезпечення перетікань реактивної електричної енергії визначається за фактичними даними наданих послуг у аналогічному періоді попереднього року. У разі, якщо фактичне значення обсягу наданих послуг із забезпечення перетікань реактивної електричної енергії у попередньому періоді дорівнює 0 (нуль), а також для нового споживача, очікуваний обсяг надання послуг визначається як добуток очікуваного обсягу споживання </w:t>
      </w:r>
    </w:p>
    <w:p w14:paraId="724CD9E2" w14:textId="487D2DCB" w:rsidR="007C7045" w:rsidRPr="00574519" w:rsidRDefault="007C7045" w:rsidP="007C7045">
      <w:pPr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активної електричної енергії у відповідному періоді та нормативного тангенсу навантаження, який дорівнює 0,8.</w:t>
      </w:r>
    </w:p>
    <w:p w14:paraId="094FAF90" w14:textId="77777777" w:rsidR="007C7045" w:rsidRPr="00574519" w:rsidRDefault="007C7045" w:rsidP="00663A38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1.3. Обсяги закупівлі послуг із забезпечення перетікань реактивної електричної енергії можуть бути зменшені за згодою Сторін, якщо за підсумками бюджетного року, об’єм фактично наданих </w:t>
      </w:r>
      <w:r w:rsidR="009F2D25" w:rsidRPr="00574519">
        <w:rPr>
          <w:rFonts w:eastAsia="Calibri"/>
          <w:sz w:val="18"/>
          <w:szCs w:val="18"/>
          <w:lang w:val="uk-UA" w:eastAsia="en-US"/>
        </w:rPr>
        <w:t>Споживачеві/</w:t>
      </w:r>
      <w:r w:rsidRPr="00574519">
        <w:rPr>
          <w:rFonts w:eastAsia="Calibri"/>
          <w:sz w:val="18"/>
          <w:szCs w:val="18"/>
          <w:lang w:val="uk-UA" w:eastAsia="en-US"/>
        </w:rPr>
        <w:t>Замовникові послуг із забезпечення перетікань реактивної електричної енергії виявився меншим за вказаний у п. 1.2.</w:t>
      </w:r>
    </w:p>
    <w:p w14:paraId="510ECF8C" w14:textId="77777777" w:rsidR="00663A38" w:rsidRPr="00574519" w:rsidRDefault="00663A38" w:rsidP="00663A38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</w:p>
    <w:p w14:paraId="403D1C74" w14:textId="77777777" w:rsidR="007C7045" w:rsidRPr="00574519" w:rsidRDefault="007C7045" w:rsidP="007C7045">
      <w:pPr>
        <w:spacing w:line="240" w:lineRule="atLeast"/>
        <w:jc w:val="center"/>
        <w:rPr>
          <w:rFonts w:eastAsia="Calibri"/>
          <w:b/>
          <w:sz w:val="18"/>
          <w:szCs w:val="18"/>
          <w:lang w:val="uk-UA" w:eastAsia="en-US"/>
        </w:rPr>
      </w:pPr>
      <w:r w:rsidRPr="00574519">
        <w:rPr>
          <w:rFonts w:eastAsia="Calibri"/>
          <w:b/>
          <w:sz w:val="18"/>
          <w:szCs w:val="18"/>
          <w:lang w:val="uk-UA" w:eastAsia="en-US"/>
        </w:rPr>
        <w:t>2. Ціна договору</w:t>
      </w:r>
    </w:p>
    <w:p w14:paraId="03796BE1" w14:textId="77777777" w:rsidR="007C7045" w:rsidRPr="00574519" w:rsidRDefault="007C7045" w:rsidP="007C7045">
      <w:pPr>
        <w:spacing w:line="240" w:lineRule="atLeast"/>
        <w:jc w:val="center"/>
        <w:rPr>
          <w:rFonts w:eastAsia="Calibri"/>
          <w:b/>
          <w:sz w:val="18"/>
          <w:szCs w:val="18"/>
          <w:lang w:val="uk-UA" w:eastAsia="en-US"/>
        </w:rPr>
      </w:pPr>
    </w:p>
    <w:p w14:paraId="642C5321" w14:textId="0C1F4B59" w:rsidR="007C7045" w:rsidRPr="00574519" w:rsidRDefault="007C7045" w:rsidP="002D23D7">
      <w:pPr>
        <w:spacing w:line="240" w:lineRule="atLeast"/>
        <w:ind w:firstLine="720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2.1. Ціна цього Договору становить __________________________</w:t>
      </w:r>
      <w:r w:rsidR="002D23D7" w:rsidRPr="00574519">
        <w:rPr>
          <w:rFonts w:eastAsia="Calibri"/>
          <w:sz w:val="18"/>
          <w:szCs w:val="18"/>
          <w:lang w:val="uk-UA" w:eastAsia="en-US"/>
        </w:rPr>
        <w:t>_____________________________</w:t>
      </w:r>
      <w:r w:rsidRPr="00574519">
        <w:rPr>
          <w:rFonts w:eastAsia="Calibri"/>
          <w:sz w:val="18"/>
          <w:szCs w:val="18"/>
          <w:lang w:val="uk-UA" w:eastAsia="en-US"/>
        </w:rPr>
        <w:t xml:space="preserve">_________________ </w:t>
      </w:r>
    </w:p>
    <w:p w14:paraId="236BA0EC" w14:textId="334CA5CF" w:rsidR="002D23D7" w:rsidRPr="00574519" w:rsidRDefault="0069731C" w:rsidP="0069731C">
      <w:pPr>
        <w:spacing w:line="240" w:lineRule="atLeast"/>
        <w:jc w:val="both"/>
        <w:rPr>
          <w:rFonts w:eastAsia="Calibri"/>
          <w:sz w:val="18"/>
          <w:szCs w:val="18"/>
          <w:lang w:val="uk-UA" w:eastAsia="en-US"/>
        </w:rPr>
      </w:pPr>
      <w:r>
        <w:rPr>
          <w:rFonts w:eastAsia="Calibri"/>
          <w:sz w:val="18"/>
          <w:szCs w:val="18"/>
          <w:lang w:val="uk-UA" w:eastAsia="en-US"/>
        </w:rPr>
        <w:t>(вказати цифрами та словами)</w:t>
      </w:r>
      <w:r w:rsidR="007C7045" w:rsidRPr="00574519">
        <w:rPr>
          <w:rFonts w:eastAsia="Calibri"/>
          <w:sz w:val="18"/>
          <w:szCs w:val="18"/>
          <w:lang w:val="uk-UA" w:eastAsia="en-US"/>
        </w:rPr>
        <w:t xml:space="preserve">, у тому числі: ПДВ _______________________ (ціна Договору визначається з урахуванням вимог Податкового Кодексу України). </w:t>
      </w:r>
    </w:p>
    <w:p w14:paraId="6FC3803E" w14:textId="76680EE4" w:rsidR="00EC75C8" w:rsidRDefault="007C7045" w:rsidP="002D23D7">
      <w:pPr>
        <w:spacing w:line="240" w:lineRule="atLeast"/>
        <w:ind w:firstLine="720"/>
        <w:jc w:val="both"/>
        <w:rPr>
          <w:rFonts w:eastAsia="Calibri"/>
          <w:b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2.2. Фактична вартість послуг із забезпечення перетікань реактивної електричної енергії визначається відповідно до Методики обчислення плати за перетікання реактивної електричної енергії</w:t>
      </w:r>
      <w:r w:rsidR="0049559C" w:rsidRPr="00574519">
        <w:rPr>
          <w:rFonts w:eastAsia="Calibri"/>
          <w:sz w:val="18"/>
          <w:szCs w:val="18"/>
          <w:lang w:val="uk-UA" w:eastAsia="en-US"/>
        </w:rPr>
        <w:t xml:space="preserve"> (далі - Методика обчислення плати), затвердженої Наказом Міністерства енергетики та вугільної п</w:t>
      </w:r>
      <w:r w:rsidR="0069731C">
        <w:rPr>
          <w:rFonts w:eastAsia="Calibri"/>
          <w:sz w:val="18"/>
          <w:szCs w:val="18"/>
          <w:lang w:val="uk-UA" w:eastAsia="en-US"/>
        </w:rPr>
        <w:t>ромисловості України 06.02.2018</w:t>
      </w:r>
      <w:r w:rsidR="0049559C" w:rsidRPr="00574519">
        <w:rPr>
          <w:rFonts w:eastAsia="Calibri"/>
          <w:sz w:val="18"/>
          <w:szCs w:val="18"/>
          <w:lang w:val="uk-UA" w:eastAsia="en-US"/>
        </w:rPr>
        <w:t xml:space="preserve"> № 87 (зі змінами) та зареєстрованої в Міністерстві юстиції України 02 квітня 2018 р. за № 392/31844.</w:t>
      </w:r>
      <w:r w:rsidR="0069731C">
        <w:rPr>
          <w:rFonts w:eastAsia="Calibri"/>
          <w:b/>
          <w:sz w:val="18"/>
          <w:szCs w:val="18"/>
          <w:lang w:val="uk-UA" w:eastAsia="en-US"/>
        </w:rPr>
        <w:t xml:space="preserve">    </w:t>
      </w:r>
    </w:p>
    <w:p w14:paraId="10A42AA1" w14:textId="3A1BB632" w:rsidR="002D23D7" w:rsidRPr="00574519" w:rsidRDefault="007C7045" w:rsidP="002D23D7">
      <w:pPr>
        <w:spacing w:line="240" w:lineRule="atLeast"/>
        <w:ind w:firstLine="720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2.3.  Ціна цього Договору є </w:t>
      </w:r>
      <w:r w:rsidR="00AD5F1B" w:rsidRPr="00574519">
        <w:rPr>
          <w:rFonts w:eastAsia="Calibri"/>
          <w:sz w:val="18"/>
          <w:szCs w:val="18"/>
          <w:lang w:val="uk-UA" w:eastAsia="en-US"/>
        </w:rPr>
        <w:t xml:space="preserve">розрахунковою </w:t>
      </w:r>
      <w:r w:rsidRPr="00574519">
        <w:rPr>
          <w:rFonts w:eastAsia="Calibri"/>
          <w:sz w:val="18"/>
          <w:szCs w:val="18"/>
          <w:lang w:val="uk-UA" w:eastAsia="en-US"/>
        </w:rPr>
        <w:t>і визначається з врахуванням інших платежів передбачених чинним законодавством і може бути змінена за взаємною згодою Сторін в порядку передбаченому чинним законодавством.</w:t>
      </w:r>
    </w:p>
    <w:p w14:paraId="147EB43E" w14:textId="77777777" w:rsidR="002D23D7" w:rsidRPr="00574519" w:rsidRDefault="007C7045" w:rsidP="002D23D7">
      <w:pPr>
        <w:spacing w:line="240" w:lineRule="atLeast"/>
        <w:ind w:firstLine="720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2.4. Ціна Договору про закупівлю послуги із забезпечення перетікань може бути зменшена за взаємною згодою Сторін  в залежності від реального фінансування та реальної потреби.</w:t>
      </w:r>
    </w:p>
    <w:p w14:paraId="244BB9F1" w14:textId="448297CB" w:rsidR="00033740" w:rsidRDefault="007C7045" w:rsidP="00467027">
      <w:pPr>
        <w:spacing w:line="240" w:lineRule="atLeast"/>
        <w:ind w:firstLine="720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2.5. В разі, якщо вартість фактично наданих </w:t>
      </w:r>
      <w:r w:rsidR="009F2D25" w:rsidRPr="00574519">
        <w:rPr>
          <w:rFonts w:eastAsia="Calibri"/>
          <w:sz w:val="18"/>
          <w:szCs w:val="18"/>
          <w:lang w:val="uk-UA" w:eastAsia="en-US"/>
        </w:rPr>
        <w:t>С</w:t>
      </w:r>
      <w:r w:rsidR="002121E0" w:rsidRPr="00574519">
        <w:rPr>
          <w:rFonts w:eastAsia="Calibri"/>
          <w:sz w:val="18"/>
          <w:szCs w:val="18"/>
          <w:lang w:val="uk-UA" w:eastAsia="en-US"/>
        </w:rPr>
        <w:t>п</w:t>
      </w:r>
      <w:r w:rsidR="009F2D25" w:rsidRPr="00574519">
        <w:rPr>
          <w:rFonts w:eastAsia="Calibri"/>
          <w:sz w:val="18"/>
          <w:szCs w:val="18"/>
          <w:lang w:val="uk-UA" w:eastAsia="en-US"/>
        </w:rPr>
        <w:t>оживачу/</w:t>
      </w:r>
      <w:r w:rsidRPr="00574519">
        <w:rPr>
          <w:rFonts w:eastAsia="Calibri"/>
          <w:sz w:val="18"/>
          <w:szCs w:val="18"/>
          <w:lang w:val="uk-UA" w:eastAsia="en-US"/>
        </w:rPr>
        <w:t>Замовникові послуг із забезпечення перетікань реактивної електричної енергії за підсумками бюджетного року перевищить зазначену в п.</w:t>
      </w:r>
      <w:r w:rsidR="00037DDC" w:rsidRPr="00574519">
        <w:rPr>
          <w:rFonts w:eastAsia="Calibri"/>
          <w:sz w:val="18"/>
          <w:szCs w:val="18"/>
          <w:lang w:val="uk-UA" w:eastAsia="en-US"/>
        </w:rPr>
        <w:t>2</w:t>
      </w:r>
      <w:r w:rsidRPr="00574519">
        <w:rPr>
          <w:rFonts w:eastAsia="Calibri"/>
          <w:sz w:val="18"/>
          <w:szCs w:val="18"/>
          <w:lang w:val="uk-UA" w:eastAsia="en-US"/>
        </w:rPr>
        <w:t xml:space="preserve">.1 Договору, </w:t>
      </w:r>
      <w:r w:rsidR="009F2D25" w:rsidRPr="00574519">
        <w:rPr>
          <w:rFonts w:eastAsia="Calibri"/>
          <w:sz w:val="18"/>
          <w:szCs w:val="18"/>
          <w:lang w:val="uk-UA" w:eastAsia="en-US"/>
        </w:rPr>
        <w:t>Споживач/З</w:t>
      </w:r>
      <w:r w:rsidRPr="00574519">
        <w:rPr>
          <w:rFonts w:eastAsia="Calibri"/>
          <w:sz w:val="18"/>
          <w:szCs w:val="18"/>
          <w:lang w:val="uk-UA" w:eastAsia="en-US"/>
        </w:rPr>
        <w:t>амовник зобов’язується здійснити оплату наданих послуг у повному об’ємі, про що між сторонами буде укладено відповідну угоду.</w:t>
      </w:r>
    </w:p>
    <w:p w14:paraId="0892BFFD" w14:textId="77777777" w:rsidR="00467027" w:rsidRPr="00467027" w:rsidRDefault="00467027" w:rsidP="00467027">
      <w:pPr>
        <w:spacing w:line="240" w:lineRule="atLeast"/>
        <w:ind w:firstLine="720"/>
        <w:jc w:val="both"/>
        <w:rPr>
          <w:rFonts w:eastAsia="Calibri"/>
          <w:sz w:val="18"/>
          <w:szCs w:val="18"/>
          <w:lang w:val="uk-UA" w:eastAsia="en-US"/>
        </w:rPr>
      </w:pPr>
    </w:p>
    <w:p w14:paraId="15D1AAF5" w14:textId="77777777" w:rsidR="007C7045" w:rsidRPr="00574519" w:rsidRDefault="007C7045" w:rsidP="007C7045">
      <w:pPr>
        <w:spacing w:line="240" w:lineRule="atLeast"/>
        <w:jc w:val="center"/>
        <w:rPr>
          <w:rFonts w:eastAsia="Calibri"/>
          <w:b/>
          <w:sz w:val="18"/>
          <w:szCs w:val="18"/>
          <w:lang w:val="uk-UA" w:eastAsia="en-US"/>
        </w:rPr>
      </w:pPr>
      <w:r w:rsidRPr="00574519">
        <w:rPr>
          <w:rFonts w:eastAsia="Calibri"/>
          <w:b/>
          <w:sz w:val="18"/>
          <w:szCs w:val="18"/>
          <w:lang w:val="uk-UA" w:eastAsia="en-US"/>
        </w:rPr>
        <w:t>3. Порядок здійснення оплати</w:t>
      </w:r>
    </w:p>
    <w:p w14:paraId="2798461B" w14:textId="77777777" w:rsidR="007C7045" w:rsidRPr="00574519" w:rsidRDefault="007C7045" w:rsidP="007C7045">
      <w:pPr>
        <w:spacing w:line="240" w:lineRule="atLeast"/>
        <w:jc w:val="center"/>
        <w:rPr>
          <w:rFonts w:eastAsia="Calibri"/>
          <w:b/>
          <w:sz w:val="18"/>
          <w:szCs w:val="18"/>
          <w:lang w:val="uk-UA" w:eastAsia="en-US"/>
        </w:rPr>
      </w:pPr>
    </w:p>
    <w:p w14:paraId="17C65021" w14:textId="77777777" w:rsidR="007C7045" w:rsidRPr="00574519" w:rsidRDefault="007C7045" w:rsidP="007C7045">
      <w:pPr>
        <w:spacing w:line="240" w:lineRule="atLeast"/>
        <w:ind w:firstLine="708"/>
        <w:jc w:val="both"/>
        <w:rPr>
          <w:sz w:val="18"/>
          <w:szCs w:val="18"/>
          <w:lang w:val="uk-UA"/>
        </w:rPr>
      </w:pPr>
      <w:r w:rsidRPr="00574519">
        <w:rPr>
          <w:sz w:val="18"/>
          <w:szCs w:val="18"/>
          <w:lang w:val="uk-UA"/>
        </w:rPr>
        <w:t xml:space="preserve">3.1. Розрахунки </w:t>
      </w:r>
      <w:r w:rsidR="009F2D25" w:rsidRPr="00574519">
        <w:rPr>
          <w:sz w:val="18"/>
          <w:szCs w:val="18"/>
          <w:lang w:val="uk-UA"/>
        </w:rPr>
        <w:t>Споживача/</w:t>
      </w:r>
      <w:r w:rsidRPr="00574519">
        <w:rPr>
          <w:sz w:val="18"/>
          <w:szCs w:val="18"/>
          <w:lang w:val="uk-UA"/>
        </w:rPr>
        <w:t>Замовника за послуги проводяться в порядку та на умовах, визначених в Договорі споживача.</w:t>
      </w:r>
    </w:p>
    <w:p w14:paraId="2DFCBF0E" w14:textId="4A3A95E8" w:rsidR="007C7045" w:rsidRPr="00574519" w:rsidRDefault="007C7045" w:rsidP="007C7045">
      <w:pPr>
        <w:spacing w:line="240" w:lineRule="atLeast"/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3.2. Оплата проводиться відповідно до кошторисних призначень</w:t>
      </w:r>
      <w:r w:rsidR="002B0776" w:rsidRPr="00574519">
        <w:rPr>
          <w:rFonts w:eastAsia="Calibri"/>
          <w:sz w:val="18"/>
          <w:szCs w:val="18"/>
          <w:lang w:val="uk-UA" w:eastAsia="en-US"/>
        </w:rPr>
        <w:t>.</w:t>
      </w:r>
    </w:p>
    <w:p w14:paraId="3C9794D5" w14:textId="77777777" w:rsidR="00467027" w:rsidRDefault="007C7045" w:rsidP="007C7045">
      <w:pPr>
        <w:spacing w:line="240" w:lineRule="atLeast"/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3.3. Оплата послуг із забезпечення перетікань реактивної електричної енергії за цим Договором </w:t>
      </w:r>
      <w:r w:rsidR="00467027" w:rsidRPr="00467027">
        <w:rPr>
          <w:rFonts w:eastAsia="Calibri"/>
          <w:sz w:val="18"/>
          <w:szCs w:val="18"/>
          <w:lang w:val="uk-UA" w:eastAsia="en-US"/>
        </w:rPr>
        <w:t>здійснює на банківські реквізити, зазначені в платіжному документі (рахунку) за відповідний розрахунковий період.</w:t>
      </w:r>
    </w:p>
    <w:p w14:paraId="5D35D450" w14:textId="1E3596B5" w:rsidR="007C7045" w:rsidRPr="00574519" w:rsidRDefault="007C7045" w:rsidP="007C7045">
      <w:pPr>
        <w:spacing w:line="240" w:lineRule="atLeast"/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lastRenderedPageBreak/>
        <w:t>3.4. Розрахунковим періодом вважається календарний місяць.</w:t>
      </w:r>
    </w:p>
    <w:p w14:paraId="7219B786" w14:textId="00564BD7" w:rsidR="0032763D" w:rsidRPr="00574519" w:rsidRDefault="007C7045" w:rsidP="0032763D">
      <w:pPr>
        <w:spacing w:line="240" w:lineRule="atLeast"/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3.5. </w:t>
      </w:r>
      <w:r w:rsidR="0032763D" w:rsidRPr="00574519">
        <w:rPr>
          <w:rFonts w:eastAsia="Calibri"/>
          <w:sz w:val="18"/>
          <w:szCs w:val="18"/>
          <w:lang w:val="uk-UA" w:eastAsia="en-US"/>
        </w:rPr>
        <w:t>Оплата послуг із забезпечення перетікань реактивної електричної енергії здійснюється Споживачем/Замовником на поточний рахунок Оператора системи розподілу/Учасника, як правило, у формі попередньої оплати за рахунк</w:t>
      </w:r>
      <w:r w:rsidR="00467027">
        <w:rPr>
          <w:rFonts w:eastAsia="Calibri"/>
          <w:sz w:val="18"/>
          <w:szCs w:val="18"/>
          <w:lang w:val="uk-UA" w:eastAsia="en-US"/>
        </w:rPr>
        <w:t>ами Оператора системи розподілу.</w:t>
      </w:r>
    </w:p>
    <w:p w14:paraId="76ADF9E4" w14:textId="6D7145FD" w:rsidR="0032763D" w:rsidRPr="00574519" w:rsidRDefault="0032763D" w:rsidP="0032763D">
      <w:pPr>
        <w:spacing w:line="240" w:lineRule="atLeast"/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Термін оплати із забезпечення перетікань реактивної електричної енергії: попередня оплата здійснюється не пізніше ніж за 5 </w:t>
      </w:r>
      <w:r w:rsidR="00FE4F39">
        <w:rPr>
          <w:rFonts w:eastAsia="Calibri"/>
          <w:sz w:val="18"/>
          <w:szCs w:val="18"/>
          <w:lang w:val="uk-UA" w:eastAsia="en-US"/>
        </w:rPr>
        <w:t>робочих</w:t>
      </w:r>
      <w:r w:rsidRPr="00574519">
        <w:rPr>
          <w:rFonts w:eastAsia="Calibri"/>
          <w:sz w:val="18"/>
          <w:szCs w:val="18"/>
          <w:lang w:val="uk-UA" w:eastAsia="en-US"/>
        </w:rPr>
        <w:t xml:space="preserve"> днів до початку розрахункового періоду з наступним перерахунком (остаточним розрахунком), що проводиться відповідно до фактичного обсягу надання послуг із забезпечення перетікань реактивної електричної енергії протягом відповідного розрахункового періоду, якщо інше не узгоджене Сторонами.</w:t>
      </w:r>
    </w:p>
    <w:p w14:paraId="11066C13" w14:textId="0B58A641" w:rsidR="008B0376" w:rsidRPr="00574519" w:rsidRDefault="008B0376" w:rsidP="0032763D">
      <w:pPr>
        <w:spacing w:line="240" w:lineRule="atLeast"/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3.6. О</w:t>
      </w:r>
      <w:r w:rsidR="00800BF9" w:rsidRPr="00574519">
        <w:rPr>
          <w:rFonts w:eastAsia="Calibri"/>
          <w:sz w:val="18"/>
          <w:szCs w:val="18"/>
          <w:lang w:val="uk-UA" w:eastAsia="en-US"/>
        </w:rPr>
        <w:t xml:space="preserve">плата послуг за фактичні обсяги наданих послуг із забезпечення перетікань реактивної електричної енергії </w:t>
      </w:r>
      <w:r w:rsidRPr="00574519">
        <w:rPr>
          <w:rFonts w:eastAsia="Calibri"/>
          <w:sz w:val="18"/>
          <w:szCs w:val="18"/>
          <w:lang w:val="uk-UA" w:eastAsia="en-US"/>
        </w:rPr>
        <w:t>здійснюється Споживачем/Замовником на підставі виставлених Оператором системи розподілу/Учасником рахунків та на підставі Актів прийняття-передавання наданих послуг протягом 5 робочих днів від дня їх отримання.</w:t>
      </w:r>
    </w:p>
    <w:p w14:paraId="63C5F2A4" w14:textId="6F877FF3" w:rsidR="00F601A9" w:rsidRPr="00574519" w:rsidRDefault="00F601A9" w:rsidP="00E5745D">
      <w:pPr>
        <w:spacing w:line="240" w:lineRule="atLeast"/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D15E24">
        <w:rPr>
          <w:rFonts w:eastAsia="Calibri"/>
          <w:sz w:val="18"/>
          <w:szCs w:val="18"/>
          <w:lang w:val="uk-UA" w:eastAsia="en-US"/>
        </w:rPr>
        <w:t xml:space="preserve">3.7. Оплату послуг </w:t>
      </w:r>
      <w:r w:rsidR="00F604BD" w:rsidRPr="00D15E24">
        <w:rPr>
          <w:rFonts w:eastAsia="Calibri"/>
          <w:sz w:val="18"/>
          <w:szCs w:val="18"/>
          <w:lang w:val="uk-UA" w:eastAsia="en-US"/>
        </w:rPr>
        <w:t>із забезпечення перетікань реактивної електричної енергії</w:t>
      </w:r>
      <w:r w:rsidR="006F07D9" w:rsidRPr="00D15E24">
        <w:rPr>
          <w:rFonts w:eastAsia="Calibri"/>
          <w:sz w:val="18"/>
          <w:szCs w:val="18"/>
          <w:lang w:val="uk-UA" w:eastAsia="en-US"/>
        </w:rPr>
        <w:t xml:space="preserve"> </w:t>
      </w:r>
      <w:r w:rsidRPr="00D15E24">
        <w:rPr>
          <w:rFonts w:eastAsia="Calibri"/>
          <w:sz w:val="18"/>
          <w:szCs w:val="18"/>
          <w:lang w:val="uk-UA" w:eastAsia="en-US"/>
        </w:rPr>
        <w:t xml:space="preserve">Споживач/Замовник здійснює відповідно до п. 1 Постанови Кабінету Міністрів України від 04.12.2019р. № 1070 «Деякі питання здійснення розпорядниками (одержувачами) бюджетних коштів попередньої оплати товарів, робіт і послуг, що закуповуються </w:t>
      </w:r>
      <w:r w:rsidR="00E5745D" w:rsidRPr="00D15E24">
        <w:rPr>
          <w:rFonts w:eastAsia="Calibri"/>
          <w:sz w:val="18"/>
          <w:szCs w:val="18"/>
          <w:lang w:val="uk-UA" w:eastAsia="en-US"/>
        </w:rPr>
        <w:t>за бюджетні кошти» (зі змінами) та відповідно до пункту 15</w:t>
      </w:r>
      <w:r w:rsidR="00E5745D" w:rsidRPr="00D15E24">
        <w:rPr>
          <w:rFonts w:eastAsia="Calibri"/>
          <w:sz w:val="18"/>
          <w:szCs w:val="18"/>
          <w:vertAlign w:val="superscript"/>
          <w:lang w:val="uk-UA" w:eastAsia="en-US"/>
        </w:rPr>
        <w:t>1</w:t>
      </w:r>
      <w:r w:rsidR="00E5745D" w:rsidRPr="00D15E24">
        <w:rPr>
          <w:rFonts w:eastAsia="Calibri"/>
          <w:sz w:val="18"/>
          <w:szCs w:val="18"/>
          <w:lang w:val="uk-UA" w:eastAsia="en-US"/>
        </w:rPr>
        <w:t xml:space="preserve"> Постанови Кабінету Міністрів України від 22.07.2020р. № 641 (зі змінами та доповненнями), яким врегульован</w:t>
      </w:r>
      <w:r w:rsidR="00786C1A" w:rsidRPr="00D15E24">
        <w:rPr>
          <w:rFonts w:eastAsia="Calibri"/>
          <w:sz w:val="18"/>
          <w:szCs w:val="18"/>
          <w:lang w:val="uk-UA" w:eastAsia="en-US"/>
        </w:rPr>
        <w:t>о</w:t>
      </w:r>
      <w:r w:rsidR="00E5745D" w:rsidRPr="00D15E24">
        <w:rPr>
          <w:rFonts w:eastAsia="Calibri"/>
          <w:sz w:val="18"/>
          <w:szCs w:val="18"/>
          <w:lang w:val="uk-UA" w:eastAsia="en-US"/>
        </w:rPr>
        <w:t xml:space="preserve"> здійснення розпорядниками (одержувачами) бюджетних коштів на період дії карантину попередньої оплати, коли предметом закупівлі є інші товари, роботи і послуги (крім окремо визначених у пункті 15</w:t>
      </w:r>
      <w:r w:rsidR="00E5745D" w:rsidRPr="00D15E24">
        <w:rPr>
          <w:rFonts w:eastAsia="Calibri"/>
          <w:sz w:val="18"/>
          <w:szCs w:val="18"/>
          <w:vertAlign w:val="superscript"/>
          <w:lang w:val="uk-UA" w:eastAsia="en-US"/>
        </w:rPr>
        <w:t>1</w:t>
      </w:r>
      <w:r w:rsidR="00E5745D" w:rsidRPr="00D15E24">
        <w:rPr>
          <w:rFonts w:eastAsia="Calibri"/>
          <w:sz w:val="18"/>
          <w:szCs w:val="18"/>
          <w:lang w:val="uk-UA" w:eastAsia="en-US"/>
        </w:rPr>
        <w:t xml:space="preserve"> Постанови Кабінету Міністрів України від 22.07.2020р. № 641 (зі змінами та доповненнями)), якщо розмір такої оплати не перевищує 30 (тридцять) відсотків вартості їх річного обсягу на строк не більше трьох місяців.</w:t>
      </w:r>
    </w:p>
    <w:p w14:paraId="1BC7953E" w14:textId="5876E4E5" w:rsidR="00411FCF" w:rsidRPr="00574519" w:rsidRDefault="007C7045" w:rsidP="00411FCF">
      <w:pPr>
        <w:spacing w:line="240" w:lineRule="atLeast"/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3.</w:t>
      </w:r>
      <w:r w:rsidR="00F604BD" w:rsidRPr="00574519">
        <w:rPr>
          <w:rFonts w:eastAsia="Calibri"/>
          <w:sz w:val="18"/>
          <w:szCs w:val="18"/>
          <w:lang w:val="uk-UA" w:eastAsia="en-US"/>
        </w:rPr>
        <w:t>8</w:t>
      </w:r>
      <w:r w:rsidRPr="00574519">
        <w:rPr>
          <w:rFonts w:eastAsia="Calibri"/>
          <w:sz w:val="18"/>
          <w:szCs w:val="18"/>
          <w:lang w:val="uk-UA" w:eastAsia="en-US"/>
        </w:rPr>
        <w:t>.</w:t>
      </w:r>
      <w:r w:rsidR="002D23D7" w:rsidRPr="00574519">
        <w:rPr>
          <w:rFonts w:eastAsia="Calibri"/>
          <w:sz w:val="18"/>
          <w:szCs w:val="18"/>
          <w:lang w:val="uk-UA" w:eastAsia="en-US"/>
        </w:rPr>
        <w:t xml:space="preserve"> </w:t>
      </w:r>
      <w:r w:rsidRPr="00574519">
        <w:rPr>
          <w:rFonts w:eastAsia="Calibri"/>
          <w:sz w:val="18"/>
          <w:szCs w:val="18"/>
          <w:lang w:val="uk-UA" w:eastAsia="en-US"/>
        </w:rPr>
        <w:t xml:space="preserve">За результатами розрахункового періоду між </w:t>
      </w:r>
      <w:r w:rsidR="009F2D25" w:rsidRPr="00574519">
        <w:rPr>
          <w:rFonts w:eastAsia="Calibri"/>
          <w:sz w:val="18"/>
          <w:szCs w:val="18"/>
          <w:lang w:val="uk-UA" w:eastAsia="en-US"/>
        </w:rPr>
        <w:t>Оператором системи</w:t>
      </w:r>
      <w:r w:rsidR="00342C85" w:rsidRPr="00574519">
        <w:rPr>
          <w:rFonts w:eastAsia="Calibri"/>
          <w:sz w:val="18"/>
          <w:szCs w:val="18"/>
          <w:lang w:val="uk-UA" w:eastAsia="en-US"/>
        </w:rPr>
        <w:t xml:space="preserve"> розподілу</w:t>
      </w:r>
      <w:r w:rsidR="009F2D25" w:rsidRPr="00574519">
        <w:rPr>
          <w:rFonts w:eastAsia="Calibri"/>
          <w:sz w:val="18"/>
          <w:szCs w:val="18"/>
          <w:lang w:val="uk-UA" w:eastAsia="en-US"/>
        </w:rPr>
        <w:t>/</w:t>
      </w:r>
      <w:r w:rsidRPr="00574519">
        <w:rPr>
          <w:rFonts w:eastAsia="Calibri"/>
          <w:sz w:val="18"/>
          <w:szCs w:val="18"/>
          <w:lang w:val="uk-UA" w:eastAsia="en-US"/>
        </w:rPr>
        <w:t xml:space="preserve">Учасником та </w:t>
      </w:r>
      <w:r w:rsidR="009F2D25" w:rsidRPr="00574519">
        <w:rPr>
          <w:rFonts w:eastAsia="Calibri"/>
          <w:sz w:val="18"/>
          <w:szCs w:val="18"/>
          <w:lang w:val="uk-UA" w:eastAsia="en-US"/>
        </w:rPr>
        <w:t>Споживачем/</w:t>
      </w:r>
      <w:r w:rsidRPr="00574519">
        <w:rPr>
          <w:rFonts w:eastAsia="Calibri"/>
          <w:sz w:val="18"/>
          <w:szCs w:val="18"/>
          <w:lang w:val="uk-UA" w:eastAsia="en-US"/>
        </w:rPr>
        <w:t xml:space="preserve">Замовником підписуються Акти прийняття-передавання наданих послуг із забезпечення перетікань реактивної електричної енергії із зазначенням вартості обсягу </w:t>
      </w:r>
      <w:r w:rsidR="008B271B" w:rsidRPr="00574519">
        <w:rPr>
          <w:rFonts w:eastAsia="Calibri"/>
          <w:sz w:val="18"/>
          <w:szCs w:val="18"/>
          <w:lang w:val="uk-UA" w:eastAsia="en-US"/>
        </w:rPr>
        <w:t>наданих</w:t>
      </w:r>
      <w:r w:rsidR="00AB09A9" w:rsidRPr="00574519">
        <w:rPr>
          <w:rFonts w:eastAsia="Calibri"/>
          <w:sz w:val="18"/>
          <w:szCs w:val="18"/>
          <w:lang w:val="uk-UA" w:eastAsia="en-US"/>
        </w:rPr>
        <w:t xml:space="preserve"> послуг </w:t>
      </w:r>
      <w:r w:rsidR="009F2D25" w:rsidRPr="00574519">
        <w:rPr>
          <w:rFonts w:eastAsia="Calibri"/>
          <w:sz w:val="18"/>
          <w:szCs w:val="18"/>
          <w:lang w:val="uk-UA" w:eastAsia="en-US"/>
        </w:rPr>
        <w:t>Споживачу/</w:t>
      </w:r>
      <w:r w:rsidRPr="00574519">
        <w:rPr>
          <w:rFonts w:eastAsia="Calibri"/>
          <w:sz w:val="18"/>
          <w:szCs w:val="18"/>
          <w:lang w:val="uk-UA" w:eastAsia="en-US"/>
        </w:rPr>
        <w:t xml:space="preserve">Замовнику. Акти прийняття-передавання наданих послуг із забезпечення перетікань реактивної електричної енергії оформлюються сторонами щомісячно останнього дня календарного місяця, в якому  проведено розрахунок за послуги із забезпечення перетікань реактивної електричної енергії, скріплюється підписами та печатками обох сторін. З врахуванням належним чином оформлених та підписаних сторонами Актів прийняття-передавання наданих послуг із забезпечення перетікань реактивної електричної енергії </w:t>
      </w:r>
      <w:r w:rsidR="009F2D25" w:rsidRPr="00574519">
        <w:rPr>
          <w:rFonts w:eastAsia="Calibri"/>
          <w:sz w:val="18"/>
          <w:szCs w:val="18"/>
          <w:lang w:val="uk-UA" w:eastAsia="en-US"/>
        </w:rPr>
        <w:t>Споживачу/</w:t>
      </w:r>
      <w:r w:rsidRPr="00574519">
        <w:rPr>
          <w:rFonts w:eastAsia="Calibri"/>
          <w:sz w:val="18"/>
          <w:szCs w:val="18"/>
          <w:lang w:val="uk-UA" w:eastAsia="en-US"/>
        </w:rPr>
        <w:t>Замовнику видаються у встановленому законом порядку податкові накладні.</w:t>
      </w:r>
      <w:r w:rsidR="00411FCF" w:rsidRPr="00574519">
        <w:rPr>
          <w:rFonts w:eastAsia="Calibri"/>
          <w:sz w:val="18"/>
          <w:szCs w:val="18"/>
          <w:lang w:val="uk-UA" w:eastAsia="en-US"/>
        </w:rPr>
        <w:t xml:space="preserve"> У разі створення </w:t>
      </w:r>
      <w:r w:rsidR="00411FCF" w:rsidRPr="00574519">
        <w:rPr>
          <w:rFonts w:eastAsia="Calibri"/>
          <w:bCs/>
          <w:iCs/>
          <w:sz w:val="18"/>
          <w:szCs w:val="18"/>
          <w:lang w:val="uk-UA" w:eastAsia="en-US"/>
        </w:rPr>
        <w:t xml:space="preserve">вищезазначених документів у вигляді електронних документів, </w:t>
      </w:r>
      <w:r w:rsidR="00411FCF" w:rsidRPr="00574519">
        <w:rPr>
          <w:rFonts w:eastAsia="Calibri"/>
          <w:sz w:val="18"/>
          <w:szCs w:val="18"/>
          <w:lang w:val="uk-UA" w:eastAsia="en-US"/>
        </w:rPr>
        <w:t xml:space="preserve">Оператор системи розподілу/Учасник має право  підписувати їх </w:t>
      </w:r>
      <w:r w:rsidR="00411FCF" w:rsidRPr="00574519">
        <w:rPr>
          <w:rFonts w:eastAsia="Calibri"/>
          <w:bCs/>
          <w:iCs/>
          <w:sz w:val="18"/>
          <w:szCs w:val="18"/>
          <w:lang w:val="uk-UA" w:eastAsia="en-US"/>
        </w:rPr>
        <w:t>електронним підписом.</w:t>
      </w:r>
    </w:p>
    <w:p w14:paraId="56F866E6" w14:textId="77777777" w:rsidR="005C71B8" w:rsidRPr="00574519" w:rsidRDefault="005C71B8" w:rsidP="005C71B8">
      <w:pPr>
        <w:jc w:val="center"/>
        <w:rPr>
          <w:rFonts w:eastAsia="Calibri"/>
          <w:b/>
          <w:sz w:val="18"/>
          <w:szCs w:val="18"/>
          <w:lang w:val="uk-UA" w:eastAsia="en-US"/>
        </w:rPr>
      </w:pPr>
    </w:p>
    <w:p w14:paraId="5C47A937" w14:textId="70059EE0" w:rsidR="007C7045" w:rsidRPr="00574519" w:rsidRDefault="007C7045" w:rsidP="005C71B8">
      <w:pPr>
        <w:jc w:val="center"/>
        <w:rPr>
          <w:rFonts w:eastAsia="Calibri"/>
          <w:b/>
          <w:sz w:val="18"/>
          <w:szCs w:val="18"/>
          <w:lang w:val="uk-UA" w:eastAsia="en-US"/>
        </w:rPr>
      </w:pPr>
      <w:r w:rsidRPr="00574519">
        <w:rPr>
          <w:rFonts w:eastAsia="Calibri"/>
          <w:b/>
          <w:sz w:val="18"/>
          <w:szCs w:val="18"/>
          <w:lang w:val="uk-UA" w:eastAsia="en-US"/>
        </w:rPr>
        <w:t>4. Надання послуги</w:t>
      </w:r>
    </w:p>
    <w:p w14:paraId="22ACF256" w14:textId="77777777" w:rsidR="005C71B8" w:rsidRPr="00574519" w:rsidRDefault="005C71B8" w:rsidP="00DA60E5">
      <w:pPr>
        <w:rPr>
          <w:rFonts w:eastAsia="Calibri"/>
          <w:b/>
          <w:sz w:val="18"/>
          <w:szCs w:val="18"/>
          <w:lang w:val="uk-UA" w:eastAsia="en-US"/>
        </w:rPr>
      </w:pPr>
    </w:p>
    <w:p w14:paraId="44338297" w14:textId="77777777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4.1. Строк (термін) надання послуги за цим Договором про закупівлю з _________20__р. по ____________20__р. включно.</w:t>
      </w:r>
    </w:p>
    <w:p w14:paraId="282696F8" w14:textId="39BDFD54" w:rsidR="00805B30" w:rsidRPr="00574519" w:rsidRDefault="007C7045" w:rsidP="00805B30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4.2. </w:t>
      </w:r>
      <w:r w:rsidR="00805B30" w:rsidRPr="00574519">
        <w:rPr>
          <w:rFonts w:eastAsia="Calibri"/>
          <w:sz w:val="18"/>
          <w:szCs w:val="18"/>
          <w:lang w:val="uk-UA" w:eastAsia="en-US"/>
        </w:rPr>
        <w:t xml:space="preserve">Перелік об’єктів Споживача/Замовника, за якими здійснюється закупівля послуг </w:t>
      </w:r>
      <w:r w:rsidR="00855819" w:rsidRPr="00574519">
        <w:rPr>
          <w:rFonts w:eastAsia="Calibri"/>
          <w:sz w:val="18"/>
          <w:szCs w:val="18"/>
          <w:lang w:val="uk-UA" w:eastAsia="en-US"/>
        </w:rPr>
        <w:t>із забезпечення перетікань реактивної</w:t>
      </w:r>
      <w:r w:rsidR="00805B30" w:rsidRPr="00574519">
        <w:rPr>
          <w:rFonts w:eastAsia="Calibri"/>
          <w:sz w:val="18"/>
          <w:szCs w:val="18"/>
          <w:lang w:val="uk-UA" w:eastAsia="en-US"/>
        </w:rPr>
        <w:t xml:space="preserve"> електричної енергії</w:t>
      </w:r>
      <w:r w:rsidR="00805B30" w:rsidRPr="00574519" w:rsidDel="00226B87">
        <w:rPr>
          <w:rFonts w:eastAsia="Calibri"/>
          <w:sz w:val="18"/>
          <w:szCs w:val="18"/>
          <w:lang w:val="uk-UA" w:eastAsia="en-US"/>
        </w:rPr>
        <w:t xml:space="preserve"> </w:t>
      </w:r>
      <w:r w:rsidR="00805B30" w:rsidRPr="00574519">
        <w:rPr>
          <w:rFonts w:eastAsia="Calibri"/>
          <w:sz w:val="18"/>
          <w:szCs w:val="18"/>
          <w:lang w:val="uk-UA" w:eastAsia="en-US"/>
        </w:rPr>
        <w:t>наведено в Додатку № 1 до цього Договору.</w:t>
      </w:r>
    </w:p>
    <w:p w14:paraId="1BBCDB51" w14:textId="77777777" w:rsidR="00F978E5" w:rsidRPr="00574519" w:rsidRDefault="00F978E5" w:rsidP="0087772D">
      <w:pPr>
        <w:tabs>
          <w:tab w:val="left" w:pos="672"/>
        </w:tabs>
        <w:spacing w:line="240" w:lineRule="atLeast"/>
        <w:rPr>
          <w:rFonts w:eastAsia="Calibri"/>
          <w:b/>
          <w:sz w:val="18"/>
          <w:szCs w:val="18"/>
          <w:lang w:val="uk-UA" w:eastAsia="en-US"/>
        </w:rPr>
      </w:pPr>
    </w:p>
    <w:p w14:paraId="37367B8F" w14:textId="77777777" w:rsidR="007C7045" w:rsidRPr="00574519" w:rsidRDefault="007C7045" w:rsidP="007C7045">
      <w:pPr>
        <w:spacing w:line="240" w:lineRule="atLeast"/>
        <w:jc w:val="center"/>
        <w:rPr>
          <w:rFonts w:eastAsia="Calibri"/>
          <w:b/>
          <w:sz w:val="18"/>
          <w:szCs w:val="18"/>
          <w:lang w:val="uk-UA" w:eastAsia="en-US"/>
        </w:rPr>
      </w:pPr>
      <w:r w:rsidRPr="00574519">
        <w:rPr>
          <w:rFonts w:eastAsia="Calibri"/>
          <w:b/>
          <w:sz w:val="18"/>
          <w:szCs w:val="18"/>
          <w:lang w:val="uk-UA" w:eastAsia="en-US"/>
        </w:rPr>
        <w:t>5. Права та обов'язки сторін</w:t>
      </w:r>
    </w:p>
    <w:p w14:paraId="402EDB37" w14:textId="77777777" w:rsidR="007C7045" w:rsidRPr="00574519" w:rsidRDefault="007C7045" w:rsidP="007C7045">
      <w:pPr>
        <w:spacing w:line="240" w:lineRule="atLeast"/>
        <w:jc w:val="center"/>
        <w:rPr>
          <w:rFonts w:eastAsia="Calibri"/>
          <w:b/>
          <w:sz w:val="18"/>
          <w:szCs w:val="18"/>
          <w:lang w:val="uk-UA" w:eastAsia="en-US"/>
        </w:rPr>
      </w:pPr>
    </w:p>
    <w:p w14:paraId="609CA4A5" w14:textId="77777777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b/>
          <w:sz w:val="18"/>
          <w:szCs w:val="18"/>
          <w:lang w:val="uk-UA" w:eastAsia="en-US"/>
        </w:rPr>
        <w:t xml:space="preserve">5.1. </w:t>
      </w:r>
      <w:r w:rsidR="009F2D25" w:rsidRPr="00574519">
        <w:rPr>
          <w:rFonts w:eastAsia="Calibri"/>
          <w:b/>
          <w:sz w:val="18"/>
          <w:szCs w:val="18"/>
          <w:lang w:val="uk-UA" w:eastAsia="en-US"/>
        </w:rPr>
        <w:t>Споживач/</w:t>
      </w:r>
      <w:r w:rsidRPr="00574519">
        <w:rPr>
          <w:rFonts w:eastAsia="Calibri"/>
          <w:b/>
          <w:sz w:val="18"/>
          <w:szCs w:val="18"/>
          <w:lang w:val="uk-UA" w:eastAsia="en-US"/>
        </w:rPr>
        <w:t>Замовник зобов'язаний</w:t>
      </w:r>
      <w:r w:rsidRPr="00574519">
        <w:rPr>
          <w:rFonts w:eastAsia="Calibri"/>
          <w:sz w:val="18"/>
          <w:szCs w:val="18"/>
          <w:lang w:val="uk-UA" w:eastAsia="en-US"/>
        </w:rPr>
        <w:t>:</w:t>
      </w:r>
    </w:p>
    <w:p w14:paraId="74653BB5" w14:textId="56520DE0" w:rsidR="007C7045" w:rsidRPr="00574519" w:rsidRDefault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5.1.1. Своєчасно та в повному обсязі сплачувати грошові кошти за надані послуги</w:t>
      </w:r>
      <w:r w:rsidR="00C74033" w:rsidRPr="00574519">
        <w:rPr>
          <w:rFonts w:eastAsia="Calibri"/>
          <w:sz w:val="18"/>
          <w:szCs w:val="18"/>
          <w:lang w:val="uk-UA" w:eastAsia="en-US"/>
        </w:rPr>
        <w:t xml:space="preserve"> відповідно до виставлених Оператором системи розподілу/</w:t>
      </w:r>
      <w:proofErr w:type="spellStart"/>
      <w:r w:rsidR="00C74033" w:rsidRPr="00574519">
        <w:rPr>
          <w:rFonts w:eastAsia="Calibri"/>
          <w:sz w:val="18"/>
          <w:szCs w:val="18"/>
          <w:lang w:val="uk-UA" w:eastAsia="en-US"/>
        </w:rPr>
        <w:t>Участником</w:t>
      </w:r>
      <w:proofErr w:type="spellEnd"/>
      <w:r w:rsidR="00C74033" w:rsidRPr="00574519">
        <w:rPr>
          <w:rFonts w:eastAsia="Calibri"/>
          <w:sz w:val="18"/>
          <w:szCs w:val="18"/>
          <w:lang w:val="uk-UA" w:eastAsia="en-US"/>
        </w:rPr>
        <w:t xml:space="preserve"> платіжних документів</w:t>
      </w:r>
      <w:r w:rsidRPr="00574519">
        <w:rPr>
          <w:rFonts w:eastAsia="Calibri"/>
          <w:sz w:val="18"/>
          <w:szCs w:val="18"/>
          <w:lang w:val="uk-UA" w:eastAsia="en-US"/>
        </w:rPr>
        <w:t>;</w:t>
      </w:r>
    </w:p>
    <w:p w14:paraId="6AB092ED" w14:textId="77777777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5.1.2. Інші обов'язки </w:t>
      </w:r>
      <w:r w:rsidR="009F2D25" w:rsidRPr="00574519">
        <w:rPr>
          <w:rFonts w:eastAsia="Calibri"/>
          <w:sz w:val="18"/>
          <w:szCs w:val="18"/>
          <w:lang w:val="uk-UA" w:eastAsia="en-US"/>
        </w:rPr>
        <w:t>Споживача/</w:t>
      </w:r>
      <w:r w:rsidRPr="00574519">
        <w:rPr>
          <w:rFonts w:eastAsia="Calibri"/>
          <w:sz w:val="18"/>
          <w:szCs w:val="18"/>
          <w:lang w:val="uk-UA" w:eastAsia="en-US"/>
        </w:rPr>
        <w:t>Замовника визначаються Договором споживача.</w:t>
      </w:r>
    </w:p>
    <w:p w14:paraId="130177D3" w14:textId="77777777" w:rsidR="007C7045" w:rsidRPr="00574519" w:rsidRDefault="007C7045" w:rsidP="007C7045">
      <w:pPr>
        <w:ind w:firstLine="708"/>
        <w:jc w:val="both"/>
        <w:rPr>
          <w:rFonts w:eastAsia="Calibri"/>
          <w:b/>
          <w:sz w:val="18"/>
          <w:szCs w:val="18"/>
          <w:lang w:val="uk-UA" w:eastAsia="en-US"/>
        </w:rPr>
      </w:pPr>
      <w:r w:rsidRPr="00574519">
        <w:rPr>
          <w:rFonts w:eastAsia="Calibri"/>
          <w:b/>
          <w:sz w:val="18"/>
          <w:szCs w:val="18"/>
          <w:lang w:val="uk-UA" w:eastAsia="en-US"/>
        </w:rPr>
        <w:t xml:space="preserve">5.2. </w:t>
      </w:r>
      <w:r w:rsidR="009F2D25" w:rsidRPr="00574519">
        <w:rPr>
          <w:rFonts w:eastAsia="Calibri"/>
          <w:b/>
          <w:sz w:val="18"/>
          <w:szCs w:val="18"/>
          <w:lang w:val="uk-UA" w:eastAsia="en-US"/>
        </w:rPr>
        <w:t>Споживач/</w:t>
      </w:r>
      <w:r w:rsidRPr="00574519">
        <w:rPr>
          <w:rFonts w:eastAsia="Calibri"/>
          <w:b/>
          <w:sz w:val="18"/>
          <w:szCs w:val="18"/>
          <w:lang w:val="uk-UA" w:eastAsia="en-US"/>
        </w:rPr>
        <w:t>Замовник має право:</w:t>
      </w:r>
    </w:p>
    <w:p w14:paraId="3A5E9871" w14:textId="2054E3D4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5.2.1. Достроково розірвати цей Договір у разі невиконання зобов'язань </w:t>
      </w:r>
      <w:r w:rsidR="009F2D25" w:rsidRPr="00574519">
        <w:rPr>
          <w:rFonts w:eastAsia="Calibri"/>
          <w:sz w:val="18"/>
          <w:szCs w:val="18"/>
          <w:lang w:val="uk-UA" w:eastAsia="en-US"/>
        </w:rPr>
        <w:t>Оператором системи</w:t>
      </w:r>
      <w:r w:rsidR="00342C85" w:rsidRPr="00574519">
        <w:rPr>
          <w:rFonts w:eastAsia="Calibri"/>
          <w:sz w:val="18"/>
          <w:szCs w:val="18"/>
          <w:lang w:val="uk-UA" w:eastAsia="en-US"/>
        </w:rPr>
        <w:t xml:space="preserve"> розподілу</w:t>
      </w:r>
      <w:r w:rsidR="009F2D25" w:rsidRPr="00574519">
        <w:rPr>
          <w:rFonts w:eastAsia="Calibri"/>
          <w:sz w:val="18"/>
          <w:szCs w:val="18"/>
          <w:lang w:val="uk-UA" w:eastAsia="en-US"/>
        </w:rPr>
        <w:t>/</w:t>
      </w:r>
      <w:r w:rsidRPr="00574519">
        <w:rPr>
          <w:rFonts w:eastAsia="Calibri"/>
          <w:sz w:val="18"/>
          <w:szCs w:val="18"/>
          <w:lang w:val="uk-UA" w:eastAsia="en-US"/>
        </w:rPr>
        <w:t xml:space="preserve">Учасником, повідомивши про це його у порядку, передбаченого Договором споживача та чинним законодавством України; </w:t>
      </w:r>
    </w:p>
    <w:p w14:paraId="5A0B0921" w14:textId="77777777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5.2.2. Зменшувати обсяг закупівлі наданих послуг та загальну вартість цього Договору залежно від реального фінансування видатків. У такому разі Сторони вносять відповідні зміни до цього Договору та Договору споживача.</w:t>
      </w:r>
    </w:p>
    <w:p w14:paraId="746A2E45" w14:textId="7624C844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5.2.3. Повернути рахунок </w:t>
      </w:r>
      <w:r w:rsidR="009F2D25" w:rsidRPr="00574519">
        <w:rPr>
          <w:rFonts w:eastAsia="Calibri"/>
          <w:sz w:val="18"/>
          <w:szCs w:val="18"/>
          <w:lang w:val="uk-UA" w:eastAsia="en-US"/>
        </w:rPr>
        <w:t>Оператору системи</w:t>
      </w:r>
      <w:r w:rsidR="00342C85" w:rsidRPr="00574519">
        <w:rPr>
          <w:rFonts w:eastAsia="Calibri"/>
          <w:sz w:val="18"/>
          <w:szCs w:val="18"/>
          <w:lang w:val="uk-UA" w:eastAsia="en-US"/>
        </w:rPr>
        <w:t xml:space="preserve"> розподілу</w:t>
      </w:r>
      <w:r w:rsidR="009F2D25" w:rsidRPr="00574519">
        <w:rPr>
          <w:rFonts w:eastAsia="Calibri"/>
          <w:sz w:val="18"/>
          <w:szCs w:val="18"/>
          <w:lang w:val="uk-UA" w:eastAsia="en-US"/>
        </w:rPr>
        <w:t>/</w:t>
      </w:r>
      <w:r w:rsidRPr="00574519">
        <w:rPr>
          <w:rFonts w:eastAsia="Calibri"/>
          <w:sz w:val="18"/>
          <w:szCs w:val="18"/>
          <w:lang w:val="uk-UA" w:eastAsia="en-US"/>
        </w:rPr>
        <w:t>Учаснику в разі неналежного оформлення документів, зазначених у розділ</w:t>
      </w:r>
      <w:r w:rsidR="001E258F" w:rsidRPr="00574519">
        <w:rPr>
          <w:rFonts w:eastAsia="Calibri"/>
          <w:sz w:val="18"/>
          <w:szCs w:val="18"/>
          <w:lang w:val="uk-UA" w:eastAsia="en-US"/>
        </w:rPr>
        <w:t>і</w:t>
      </w:r>
      <w:r w:rsidRPr="00574519">
        <w:rPr>
          <w:rFonts w:eastAsia="Calibri"/>
          <w:sz w:val="18"/>
          <w:szCs w:val="18"/>
          <w:lang w:val="uk-UA" w:eastAsia="en-US"/>
        </w:rPr>
        <w:t xml:space="preserve"> </w:t>
      </w:r>
      <w:r w:rsidR="00037DDC" w:rsidRPr="00574519">
        <w:rPr>
          <w:rFonts w:eastAsia="Calibri"/>
          <w:sz w:val="18"/>
          <w:szCs w:val="18"/>
          <w:lang w:val="uk-UA" w:eastAsia="en-US"/>
        </w:rPr>
        <w:t xml:space="preserve">3 </w:t>
      </w:r>
      <w:r w:rsidRPr="00574519">
        <w:rPr>
          <w:rFonts w:eastAsia="Calibri"/>
          <w:sz w:val="18"/>
          <w:szCs w:val="18"/>
          <w:lang w:val="uk-UA" w:eastAsia="en-US"/>
        </w:rPr>
        <w:t>цього Договору (відсутність печатки, підписів тощо) ;</w:t>
      </w:r>
    </w:p>
    <w:p w14:paraId="287E13DD" w14:textId="77777777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5.2.4. Інші права, визначені Договором споживача.</w:t>
      </w:r>
    </w:p>
    <w:p w14:paraId="07CCD670" w14:textId="0F7EA1B7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b/>
          <w:sz w:val="18"/>
          <w:szCs w:val="18"/>
          <w:lang w:val="uk-UA" w:eastAsia="en-US"/>
        </w:rPr>
        <w:t xml:space="preserve">5.3. </w:t>
      </w:r>
      <w:r w:rsidR="009F2D25" w:rsidRPr="00574519">
        <w:rPr>
          <w:rFonts w:eastAsia="Calibri"/>
          <w:b/>
          <w:sz w:val="18"/>
          <w:szCs w:val="18"/>
          <w:lang w:val="uk-UA" w:eastAsia="en-US"/>
        </w:rPr>
        <w:t>Оператор системи</w:t>
      </w:r>
      <w:r w:rsidR="00342C85" w:rsidRPr="00574519">
        <w:rPr>
          <w:rFonts w:eastAsia="Calibri"/>
          <w:b/>
          <w:sz w:val="18"/>
          <w:szCs w:val="18"/>
          <w:lang w:val="uk-UA" w:eastAsia="en-US"/>
        </w:rPr>
        <w:t xml:space="preserve"> розподілу</w:t>
      </w:r>
      <w:r w:rsidR="009F2D25" w:rsidRPr="00574519">
        <w:rPr>
          <w:rFonts w:eastAsia="Calibri"/>
          <w:b/>
          <w:sz w:val="18"/>
          <w:szCs w:val="18"/>
          <w:lang w:val="uk-UA" w:eastAsia="en-US"/>
        </w:rPr>
        <w:t>/Учасник</w:t>
      </w:r>
      <w:r w:rsidRPr="00574519">
        <w:rPr>
          <w:rFonts w:eastAsia="Calibri"/>
          <w:b/>
          <w:sz w:val="18"/>
          <w:szCs w:val="18"/>
          <w:lang w:val="uk-UA" w:eastAsia="en-US"/>
        </w:rPr>
        <w:t xml:space="preserve"> зобов'язаний</w:t>
      </w:r>
      <w:r w:rsidRPr="00574519">
        <w:rPr>
          <w:rFonts w:eastAsia="Calibri"/>
          <w:sz w:val="18"/>
          <w:szCs w:val="18"/>
          <w:lang w:val="uk-UA" w:eastAsia="en-US"/>
        </w:rPr>
        <w:t>:</w:t>
      </w:r>
    </w:p>
    <w:p w14:paraId="584B2F4C" w14:textId="5EA42CFD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5.3.1. </w:t>
      </w:r>
      <w:r w:rsidR="00E70619" w:rsidRPr="00574519">
        <w:rPr>
          <w:rFonts w:eastAsia="Calibri"/>
          <w:sz w:val="18"/>
          <w:szCs w:val="18"/>
          <w:lang w:val="uk-UA" w:eastAsia="en-US"/>
        </w:rPr>
        <w:t xml:space="preserve">Забезпечити надання послуг </w:t>
      </w:r>
      <w:r w:rsidR="002121E0" w:rsidRPr="00574519">
        <w:rPr>
          <w:rFonts w:eastAsia="Calibri"/>
          <w:sz w:val="18"/>
          <w:szCs w:val="18"/>
          <w:lang w:val="uk-UA" w:eastAsia="en-US"/>
        </w:rPr>
        <w:t>із забезпечення перетікань реактивної електричної енергії</w:t>
      </w:r>
      <w:r w:rsidRPr="00574519">
        <w:rPr>
          <w:rFonts w:eastAsia="Calibri"/>
          <w:color w:val="FF0000"/>
          <w:sz w:val="18"/>
          <w:szCs w:val="18"/>
          <w:lang w:val="uk-UA" w:eastAsia="en-US"/>
        </w:rPr>
        <w:t xml:space="preserve"> </w:t>
      </w:r>
      <w:r w:rsidRPr="00574519">
        <w:rPr>
          <w:rFonts w:eastAsia="Calibri"/>
          <w:sz w:val="18"/>
          <w:szCs w:val="18"/>
          <w:lang w:val="uk-UA" w:eastAsia="en-US"/>
        </w:rPr>
        <w:t>відповідної якості протягом встановленого цим Договором терміну;</w:t>
      </w:r>
    </w:p>
    <w:p w14:paraId="576261AE" w14:textId="77777777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5.3.2. Інші обов’язки визначені Договором споживача.</w:t>
      </w:r>
    </w:p>
    <w:p w14:paraId="744A3FB4" w14:textId="6154CA6B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b/>
          <w:sz w:val="18"/>
          <w:szCs w:val="18"/>
          <w:lang w:val="uk-UA" w:eastAsia="en-US"/>
        </w:rPr>
        <w:t xml:space="preserve">5.4. </w:t>
      </w:r>
      <w:r w:rsidR="009F2D25" w:rsidRPr="00574519">
        <w:rPr>
          <w:rFonts w:eastAsia="Calibri"/>
          <w:b/>
          <w:sz w:val="18"/>
          <w:szCs w:val="18"/>
          <w:lang w:val="uk-UA" w:eastAsia="en-US"/>
        </w:rPr>
        <w:t>Оператор системи</w:t>
      </w:r>
      <w:r w:rsidR="00342C85" w:rsidRPr="00574519">
        <w:rPr>
          <w:rFonts w:eastAsia="Calibri"/>
          <w:b/>
          <w:sz w:val="18"/>
          <w:szCs w:val="18"/>
          <w:lang w:val="uk-UA" w:eastAsia="en-US"/>
        </w:rPr>
        <w:t xml:space="preserve"> розподілу</w:t>
      </w:r>
      <w:r w:rsidR="009F2D25" w:rsidRPr="00574519">
        <w:rPr>
          <w:rFonts w:eastAsia="Calibri"/>
          <w:b/>
          <w:sz w:val="18"/>
          <w:szCs w:val="18"/>
          <w:lang w:val="uk-UA" w:eastAsia="en-US"/>
        </w:rPr>
        <w:t>/</w:t>
      </w:r>
      <w:r w:rsidRPr="00574519">
        <w:rPr>
          <w:rFonts w:eastAsia="Calibri"/>
          <w:b/>
          <w:sz w:val="18"/>
          <w:szCs w:val="18"/>
          <w:lang w:val="uk-UA" w:eastAsia="en-US"/>
        </w:rPr>
        <w:t>Учасник має право</w:t>
      </w:r>
      <w:r w:rsidRPr="00574519">
        <w:rPr>
          <w:rFonts w:eastAsia="Calibri"/>
          <w:sz w:val="18"/>
          <w:szCs w:val="18"/>
          <w:lang w:val="uk-UA" w:eastAsia="en-US"/>
        </w:rPr>
        <w:t>:</w:t>
      </w:r>
    </w:p>
    <w:p w14:paraId="5F7AC105" w14:textId="77777777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5.4.1. Своєчасно та в повному обсязі отримувати плату за надані послуги;</w:t>
      </w:r>
    </w:p>
    <w:p w14:paraId="034BB490" w14:textId="77777777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5.4.2. Обмежити та/або припинити надання послуг у порядку, передбаченому Договором споживача та діючим законодавством України;</w:t>
      </w:r>
    </w:p>
    <w:p w14:paraId="0A5AA054" w14:textId="688A6CE5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5.4.3. У разі невиконання зобов'язань </w:t>
      </w:r>
      <w:r w:rsidR="009F2D25" w:rsidRPr="00574519">
        <w:rPr>
          <w:rFonts w:eastAsia="Calibri"/>
          <w:sz w:val="18"/>
          <w:szCs w:val="18"/>
          <w:lang w:val="uk-UA" w:eastAsia="en-US"/>
        </w:rPr>
        <w:t>Споживачем/</w:t>
      </w:r>
      <w:r w:rsidRPr="00574519">
        <w:rPr>
          <w:rFonts w:eastAsia="Calibri"/>
          <w:sz w:val="18"/>
          <w:szCs w:val="18"/>
          <w:lang w:val="uk-UA" w:eastAsia="en-US"/>
        </w:rPr>
        <w:t xml:space="preserve">Замовником, </w:t>
      </w:r>
      <w:r w:rsidR="009F2D25" w:rsidRPr="00574519">
        <w:rPr>
          <w:rFonts w:eastAsia="Calibri"/>
          <w:sz w:val="18"/>
          <w:szCs w:val="18"/>
          <w:lang w:val="uk-UA" w:eastAsia="en-US"/>
        </w:rPr>
        <w:t>Оператор системи</w:t>
      </w:r>
      <w:r w:rsidR="00342C85" w:rsidRPr="00574519">
        <w:rPr>
          <w:rFonts w:eastAsia="Calibri"/>
          <w:sz w:val="18"/>
          <w:szCs w:val="18"/>
          <w:lang w:val="uk-UA" w:eastAsia="en-US"/>
        </w:rPr>
        <w:t xml:space="preserve"> розподілу</w:t>
      </w:r>
      <w:r w:rsidR="009F2D25" w:rsidRPr="00574519">
        <w:rPr>
          <w:rFonts w:eastAsia="Calibri"/>
          <w:sz w:val="18"/>
          <w:szCs w:val="18"/>
          <w:lang w:val="uk-UA" w:eastAsia="en-US"/>
        </w:rPr>
        <w:t>/</w:t>
      </w:r>
      <w:r w:rsidRPr="00574519">
        <w:rPr>
          <w:rFonts w:eastAsia="Calibri"/>
          <w:sz w:val="18"/>
          <w:szCs w:val="18"/>
          <w:lang w:val="uk-UA" w:eastAsia="en-US"/>
        </w:rPr>
        <w:t xml:space="preserve">Учасник  має право достроково  розірвати  цей  Договір,  повідомивши  про  це </w:t>
      </w:r>
      <w:r w:rsidR="009F2D25" w:rsidRPr="00574519">
        <w:rPr>
          <w:rFonts w:eastAsia="Calibri"/>
          <w:sz w:val="18"/>
          <w:szCs w:val="18"/>
          <w:lang w:val="uk-UA" w:eastAsia="en-US"/>
        </w:rPr>
        <w:t>Споживача/</w:t>
      </w:r>
      <w:r w:rsidRPr="00574519">
        <w:rPr>
          <w:rFonts w:eastAsia="Calibri"/>
          <w:sz w:val="18"/>
          <w:szCs w:val="18"/>
          <w:lang w:val="uk-UA" w:eastAsia="en-US"/>
        </w:rPr>
        <w:t>Замовника у порядку, передбаченому Договором споживача та діючим законодавством України;</w:t>
      </w:r>
    </w:p>
    <w:p w14:paraId="51C569D8" w14:textId="77777777" w:rsidR="007C7045" w:rsidRPr="00574519" w:rsidRDefault="007C7045" w:rsidP="007C7045">
      <w:pPr>
        <w:tabs>
          <w:tab w:val="left" w:pos="720"/>
        </w:tabs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5.4.4. Користуватися іншими правами, визначеними Договором споживача та діючим законодавством України. </w:t>
      </w:r>
    </w:p>
    <w:p w14:paraId="05FF8C88" w14:textId="77777777" w:rsidR="0069731C" w:rsidRDefault="0069731C" w:rsidP="00E64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18"/>
          <w:szCs w:val="18"/>
          <w:lang w:val="uk-UA"/>
        </w:rPr>
      </w:pPr>
    </w:p>
    <w:p w14:paraId="1D7A5E33" w14:textId="77777777" w:rsidR="007C7045" w:rsidRPr="00574519" w:rsidRDefault="007C7045" w:rsidP="007C7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18"/>
          <w:szCs w:val="18"/>
          <w:lang w:val="uk-UA"/>
        </w:rPr>
      </w:pPr>
      <w:r w:rsidRPr="00574519">
        <w:rPr>
          <w:b/>
          <w:sz w:val="18"/>
          <w:szCs w:val="18"/>
          <w:lang w:val="uk-UA"/>
        </w:rPr>
        <w:t>6. Відповідальність сторін</w:t>
      </w:r>
    </w:p>
    <w:p w14:paraId="7A7C93CE" w14:textId="77777777" w:rsidR="007C7045" w:rsidRPr="00574519" w:rsidRDefault="007C7045" w:rsidP="007C70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18"/>
          <w:szCs w:val="18"/>
          <w:lang w:val="uk-UA"/>
        </w:rPr>
      </w:pPr>
    </w:p>
    <w:p w14:paraId="183F3867" w14:textId="77777777" w:rsidR="007C7045" w:rsidRPr="00574519" w:rsidRDefault="007C7045" w:rsidP="007C7045">
      <w:pPr>
        <w:tabs>
          <w:tab w:val="left" w:pos="720"/>
        </w:tabs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6.1. Види порушень та відповідальності сторін установлені цим Договором та Договором споживача.</w:t>
      </w:r>
    </w:p>
    <w:p w14:paraId="4C6396EB" w14:textId="1A4C6CD0" w:rsidR="007C7045" w:rsidRPr="00574519" w:rsidRDefault="007C7045" w:rsidP="007C7045">
      <w:pPr>
        <w:tabs>
          <w:tab w:val="left" w:pos="720"/>
        </w:tabs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6.2. У разі невиконання або неналежного виконання своїх зобов'язань за </w:t>
      </w:r>
      <w:r w:rsidR="00037DDC" w:rsidRPr="00574519">
        <w:rPr>
          <w:rFonts w:eastAsia="Calibri"/>
          <w:sz w:val="18"/>
          <w:szCs w:val="18"/>
          <w:lang w:val="uk-UA" w:eastAsia="en-US"/>
        </w:rPr>
        <w:t xml:space="preserve">цим </w:t>
      </w:r>
      <w:r w:rsidRPr="00574519">
        <w:rPr>
          <w:rFonts w:eastAsia="Calibri"/>
          <w:sz w:val="18"/>
          <w:szCs w:val="18"/>
          <w:lang w:val="uk-UA" w:eastAsia="en-US"/>
        </w:rPr>
        <w:t>Договором Сторони несуть відповідальність, передбачену чинним законодавством</w:t>
      </w:r>
      <w:r w:rsidR="00037DDC" w:rsidRPr="00574519">
        <w:rPr>
          <w:rFonts w:eastAsia="Calibri"/>
          <w:sz w:val="18"/>
          <w:szCs w:val="18"/>
          <w:lang w:val="uk-UA" w:eastAsia="en-US"/>
        </w:rPr>
        <w:t xml:space="preserve">, </w:t>
      </w:r>
      <w:r w:rsidRPr="00574519">
        <w:rPr>
          <w:rFonts w:eastAsia="Calibri"/>
          <w:sz w:val="18"/>
          <w:szCs w:val="18"/>
          <w:lang w:val="uk-UA" w:eastAsia="en-US"/>
        </w:rPr>
        <w:t>цим Договором</w:t>
      </w:r>
      <w:r w:rsidR="00037DDC" w:rsidRPr="00574519">
        <w:rPr>
          <w:rFonts w:eastAsia="Calibri"/>
          <w:sz w:val="18"/>
          <w:szCs w:val="18"/>
          <w:lang w:val="uk-UA" w:eastAsia="en-US"/>
        </w:rPr>
        <w:t xml:space="preserve"> та Договором споживача</w:t>
      </w:r>
      <w:r w:rsidRPr="00574519">
        <w:rPr>
          <w:rFonts w:eastAsia="Calibri"/>
          <w:sz w:val="18"/>
          <w:szCs w:val="18"/>
          <w:lang w:val="uk-UA" w:eastAsia="en-US"/>
        </w:rPr>
        <w:t xml:space="preserve">. </w:t>
      </w:r>
    </w:p>
    <w:p w14:paraId="65276636" w14:textId="11EBFFD2" w:rsidR="005C71B8" w:rsidRPr="00574519" w:rsidRDefault="0087772D" w:rsidP="00DA60E5">
      <w:pPr>
        <w:tabs>
          <w:tab w:val="left" w:pos="720"/>
        </w:tabs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6.3. Закінчення строку дії Договору не звільняє сторони від відповідальності за його порушенн</w:t>
      </w:r>
      <w:r w:rsidR="002B66C4" w:rsidRPr="00574519">
        <w:rPr>
          <w:rFonts w:eastAsia="Calibri"/>
          <w:sz w:val="18"/>
          <w:szCs w:val="18"/>
          <w:lang w:val="uk-UA" w:eastAsia="en-US"/>
        </w:rPr>
        <w:t xml:space="preserve">я, що було під час дії Договору, а в частині проведення розрахунків – до повного виконання Сторонами своїх зобов’язань за Договором. </w:t>
      </w:r>
    </w:p>
    <w:p w14:paraId="0664CEC9" w14:textId="7F9BAA95" w:rsidR="007C7045" w:rsidRPr="00574519" w:rsidRDefault="007C7045" w:rsidP="00DA60E5">
      <w:pPr>
        <w:tabs>
          <w:tab w:val="left" w:pos="720"/>
        </w:tabs>
        <w:ind w:firstLine="708"/>
        <w:jc w:val="both"/>
        <w:rPr>
          <w:rFonts w:eastAsia="Calibri"/>
          <w:sz w:val="18"/>
          <w:szCs w:val="18"/>
          <w:lang w:val="uk-UA" w:eastAsia="en-US"/>
        </w:rPr>
      </w:pPr>
    </w:p>
    <w:p w14:paraId="645DB5E8" w14:textId="77777777" w:rsidR="007C7045" w:rsidRPr="00574519" w:rsidRDefault="007C7045" w:rsidP="007C7045">
      <w:pPr>
        <w:jc w:val="center"/>
        <w:rPr>
          <w:rFonts w:eastAsia="Calibri"/>
          <w:b/>
          <w:sz w:val="18"/>
          <w:szCs w:val="18"/>
          <w:lang w:val="uk-UA" w:eastAsia="en-US"/>
        </w:rPr>
      </w:pPr>
      <w:r w:rsidRPr="00574519">
        <w:rPr>
          <w:rFonts w:eastAsia="Calibri"/>
          <w:b/>
          <w:sz w:val="18"/>
          <w:szCs w:val="18"/>
          <w:lang w:val="uk-UA" w:eastAsia="en-US"/>
        </w:rPr>
        <w:t>7. Обставини непереборної сили</w:t>
      </w:r>
    </w:p>
    <w:p w14:paraId="7A186AA8" w14:textId="77777777" w:rsidR="007C7045" w:rsidRPr="00574519" w:rsidRDefault="007C7045" w:rsidP="007C7045">
      <w:pPr>
        <w:jc w:val="center"/>
        <w:rPr>
          <w:rFonts w:eastAsia="Calibri"/>
          <w:b/>
          <w:sz w:val="18"/>
          <w:szCs w:val="18"/>
          <w:lang w:val="uk-UA" w:eastAsia="en-US"/>
        </w:rPr>
      </w:pPr>
    </w:p>
    <w:p w14:paraId="15C0A605" w14:textId="77777777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7.1. Сторони звільняються від відповідальності за невиконання або неналежне виконання зобов'язань за цим Договором у разі виникнення обставин непереборної сили, які не існували під час укладання Договору та виникли поза волею Сторін (аварія, катастрофа, стихійне лихо, епідемія, епізоотія, війна тощо). </w:t>
      </w:r>
    </w:p>
    <w:p w14:paraId="1AADD261" w14:textId="5B5ECCDC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7.2. Сторона, що не може виконувати зобов'язання за цим Договором унаслідок дії обставин непереборної сили, повинна не пізніше ніж протягом п’яти календарних  днів з моменту їх виникнення повідомити про це іншу Сторону </w:t>
      </w:r>
      <w:r w:rsidR="00AB77BD" w:rsidRPr="00574519">
        <w:rPr>
          <w:rFonts w:eastAsia="Calibri"/>
          <w:sz w:val="18"/>
          <w:szCs w:val="18"/>
          <w:lang w:val="uk-UA" w:eastAsia="en-US"/>
        </w:rPr>
        <w:t>через цифрові канали обслуговуванн</w:t>
      </w:r>
      <w:r w:rsidR="00C83BA2" w:rsidRPr="00574519">
        <w:rPr>
          <w:rFonts w:eastAsia="Calibri"/>
          <w:sz w:val="18"/>
          <w:szCs w:val="18"/>
          <w:lang w:val="uk-UA" w:eastAsia="en-US"/>
        </w:rPr>
        <w:t xml:space="preserve">я або інші інформаційні ресурси </w:t>
      </w:r>
      <w:r w:rsidRPr="00574519">
        <w:rPr>
          <w:rFonts w:eastAsia="Calibri"/>
          <w:sz w:val="18"/>
          <w:szCs w:val="18"/>
          <w:lang w:val="uk-UA" w:eastAsia="en-US"/>
        </w:rPr>
        <w:t xml:space="preserve">. </w:t>
      </w:r>
    </w:p>
    <w:p w14:paraId="196C8E6F" w14:textId="77777777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7.3. Доказом виникнення обставин непереборної сили та строку їх дії є відповідні документи, які видаються відповідним органом, компетентним видавати такі документи. </w:t>
      </w:r>
    </w:p>
    <w:p w14:paraId="74A0FED4" w14:textId="77777777" w:rsidR="007C7045" w:rsidRPr="00574519" w:rsidRDefault="007C7045" w:rsidP="00663A38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7.4. У разі коли строк дії обставин непереборної сили продовжується більше ніж тридцять календарних днів, кожна із Сторін в установленому порядку має право розірвати цей Договір. </w:t>
      </w:r>
    </w:p>
    <w:p w14:paraId="338914A9" w14:textId="77777777" w:rsidR="005C71B8" w:rsidRPr="00574519" w:rsidRDefault="005C71B8" w:rsidP="00663A38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</w:p>
    <w:p w14:paraId="5F5D084B" w14:textId="77777777" w:rsidR="007C7045" w:rsidRPr="00574519" w:rsidRDefault="007C7045" w:rsidP="007C7045">
      <w:pPr>
        <w:jc w:val="center"/>
        <w:rPr>
          <w:rFonts w:eastAsia="Calibri"/>
          <w:b/>
          <w:sz w:val="18"/>
          <w:szCs w:val="18"/>
          <w:lang w:val="uk-UA" w:eastAsia="en-US"/>
        </w:rPr>
      </w:pPr>
      <w:r w:rsidRPr="00574519">
        <w:rPr>
          <w:rFonts w:eastAsia="Calibri"/>
          <w:b/>
          <w:sz w:val="18"/>
          <w:szCs w:val="18"/>
          <w:lang w:val="uk-UA" w:eastAsia="en-US"/>
        </w:rPr>
        <w:t xml:space="preserve">8. Вирішення спорів </w:t>
      </w:r>
    </w:p>
    <w:p w14:paraId="0F141A10" w14:textId="77777777" w:rsidR="007C7045" w:rsidRPr="00574519" w:rsidRDefault="007C7045" w:rsidP="007C7045">
      <w:pPr>
        <w:jc w:val="center"/>
        <w:rPr>
          <w:rFonts w:eastAsia="Calibri"/>
          <w:b/>
          <w:sz w:val="18"/>
          <w:szCs w:val="18"/>
          <w:lang w:val="uk-UA" w:eastAsia="en-US"/>
        </w:rPr>
      </w:pPr>
    </w:p>
    <w:p w14:paraId="1138921C" w14:textId="77777777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8.1. У випадку виникнення спорів або розбіжностей Сторони зобов'язуються вирішувати їх шляхом взаємних переговорів та консультацій. </w:t>
      </w:r>
    </w:p>
    <w:p w14:paraId="4249FBC9" w14:textId="77777777" w:rsidR="007C7045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8.2. У разі недосягнення Сторонами згоди спори (розбіжності) вирішуються у судовому порядку.</w:t>
      </w:r>
    </w:p>
    <w:p w14:paraId="74B226AF" w14:textId="77777777" w:rsidR="005C00A4" w:rsidRPr="00574519" w:rsidRDefault="005C00A4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</w:p>
    <w:p w14:paraId="2B4D3007" w14:textId="77777777" w:rsidR="007C7045" w:rsidRPr="00574519" w:rsidRDefault="007C7045" w:rsidP="007C7045">
      <w:pPr>
        <w:spacing w:line="240" w:lineRule="atLeast"/>
        <w:jc w:val="center"/>
        <w:rPr>
          <w:rFonts w:eastAsia="Calibri"/>
          <w:b/>
          <w:sz w:val="18"/>
          <w:szCs w:val="18"/>
          <w:lang w:val="uk-UA" w:eastAsia="en-US"/>
        </w:rPr>
      </w:pPr>
      <w:r w:rsidRPr="00574519">
        <w:rPr>
          <w:rFonts w:eastAsia="Calibri"/>
          <w:b/>
          <w:sz w:val="18"/>
          <w:szCs w:val="18"/>
          <w:lang w:val="uk-UA" w:eastAsia="en-US"/>
        </w:rPr>
        <w:t>9. Строк дії договору</w:t>
      </w:r>
    </w:p>
    <w:p w14:paraId="4B38467F" w14:textId="77777777" w:rsidR="007C7045" w:rsidRPr="00574519" w:rsidRDefault="007C7045" w:rsidP="007C7045">
      <w:pPr>
        <w:spacing w:line="240" w:lineRule="atLeast"/>
        <w:jc w:val="center"/>
        <w:rPr>
          <w:rFonts w:eastAsia="Calibri"/>
          <w:sz w:val="18"/>
          <w:szCs w:val="18"/>
          <w:lang w:val="uk-UA" w:eastAsia="en-US"/>
        </w:rPr>
      </w:pPr>
    </w:p>
    <w:p w14:paraId="173BED49" w14:textId="77777777" w:rsidR="00467027" w:rsidRPr="00467027" w:rsidRDefault="007C7045" w:rsidP="00467027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 xml:space="preserve">9.1. </w:t>
      </w:r>
      <w:r w:rsidR="00467027" w:rsidRPr="00467027">
        <w:rPr>
          <w:rFonts w:eastAsia="Calibri"/>
          <w:sz w:val="18"/>
          <w:szCs w:val="18"/>
          <w:lang w:val="uk-UA" w:eastAsia="en-US"/>
        </w:rPr>
        <w:t xml:space="preserve">Цей Договір набирає чинності  з _____ 20___ р. і діє до 31.12.20____ р.  включно. </w:t>
      </w:r>
    </w:p>
    <w:p w14:paraId="710ACF93" w14:textId="2A524D6E" w:rsidR="00467027" w:rsidRPr="00467027" w:rsidRDefault="00467027" w:rsidP="00467027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467027">
        <w:rPr>
          <w:rFonts w:eastAsia="Calibri"/>
          <w:sz w:val="18"/>
          <w:szCs w:val="18"/>
          <w:lang w:val="uk-UA" w:eastAsia="en-US"/>
        </w:rPr>
        <w:t xml:space="preserve">У випадку здійснення процедури закупівлі послуг </w:t>
      </w:r>
      <w:r>
        <w:rPr>
          <w:rFonts w:eastAsia="Calibri"/>
          <w:sz w:val="18"/>
          <w:szCs w:val="18"/>
          <w:lang w:val="uk-UA" w:eastAsia="en-US"/>
        </w:rPr>
        <w:t>і</w:t>
      </w:r>
      <w:r w:rsidRPr="00467027">
        <w:rPr>
          <w:rFonts w:eastAsia="Calibri"/>
          <w:sz w:val="18"/>
          <w:szCs w:val="18"/>
          <w:lang w:val="uk-UA" w:eastAsia="en-US"/>
        </w:rPr>
        <w:t xml:space="preserve">з </w:t>
      </w:r>
      <w:r>
        <w:rPr>
          <w:rFonts w:eastAsia="Calibri"/>
          <w:sz w:val="18"/>
          <w:szCs w:val="18"/>
          <w:lang w:val="uk-UA" w:eastAsia="en-US"/>
        </w:rPr>
        <w:t xml:space="preserve">забезпечення перетікань реактивної електричної енергії </w:t>
      </w:r>
      <w:r w:rsidRPr="00467027">
        <w:rPr>
          <w:rFonts w:eastAsia="Calibri"/>
          <w:sz w:val="18"/>
          <w:szCs w:val="18"/>
          <w:lang w:val="uk-UA" w:eastAsia="en-US"/>
        </w:rPr>
        <w:t xml:space="preserve"> не з самого початку отримання цих послуг, застосовуються  ч.2 та 3 ст. 631 Цивільного кодексу України, відповідно до якої,  умови цього Договору можуть розповсюджуються до правовідносин, які виникли між Сторонами з моменту початку отримання послуг із забезпечення перетікань </w:t>
      </w:r>
      <w:r>
        <w:rPr>
          <w:rFonts w:eastAsia="Calibri"/>
          <w:sz w:val="18"/>
          <w:szCs w:val="18"/>
          <w:lang w:val="uk-UA" w:eastAsia="en-US"/>
        </w:rPr>
        <w:t xml:space="preserve">реактивної електричної енергії </w:t>
      </w:r>
      <w:r w:rsidRPr="00467027">
        <w:rPr>
          <w:rFonts w:eastAsia="Calibri"/>
          <w:sz w:val="18"/>
          <w:szCs w:val="18"/>
          <w:lang w:val="uk-UA" w:eastAsia="en-US"/>
        </w:rPr>
        <w:t>, а в частині проведення розрахунків – до повного виконання Сторонами своїх зобов’язань за Договором.</w:t>
      </w:r>
    </w:p>
    <w:p w14:paraId="07A50901" w14:textId="2A711FCF" w:rsidR="007C7045" w:rsidRDefault="007C7045" w:rsidP="00467027">
      <w:pPr>
        <w:ind w:firstLine="708"/>
        <w:jc w:val="both"/>
        <w:rPr>
          <w:sz w:val="18"/>
          <w:szCs w:val="18"/>
          <w:lang w:val="uk-UA" w:eastAsia="en-US"/>
        </w:rPr>
      </w:pPr>
      <w:bookmarkStart w:id="1" w:name="_Toc53494876"/>
      <w:r w:rsidRPr="00574519">
        <w:rPr>
          <w:sz w:val="18"/>
          <w:szCs w:val="18"/>
          <w:lang w:val="uk-UA" w:eastAsia="en-US"/>
        </w:rPr>
        <w:t>Дія Договору про закупівлю може бути продовжена на строк, достатній для проведення процедури закупівлі/спрощеної закупівлі на початку наступного року в обсязі, що не перевищує 20 відсотків суми, визначеної в початковому договорі про закупівлю, укладеному в попередньому році, якщо видатки на досягнення цієї цілі затверджено в установленому порядку.</w:t>
      </w:r>
      <w:bookmarkEnd w:id="1"/>
      <w:r w:rsidR="00A930CF" w:rsidRPr="00574519">
        <w:rPr>
          <w:sz w:val="18"/>
          <w:szCs w:val="18"/>
          <w:vertAlign w:val="superscript"/>
          <w:lang w:val="uk-UA" w:eastAsia="en-US"/>
        </w:rPr>
        <w:t>1</w:t>
      </w:r>
      <w:r w:rsidR="005C5475" w:rsidRPr="00574519">
        <w:rPr>
          <w:rStyle w:val="af5"/>
          <w:color w:val="FFFFFF" w:themeColor="background1"/>
          <w:sz w:val="18"/>
          <w:szCs w:val="18"/>
          <w:lang w:val="uk-UA" w:eastAsia="en-US"/>
        </w:rPr>
        <w:footnoteReference w:id="1"/>
      </w:r>
      <w:r w:rsidRPr="00574519">
        <w:rPr>
          <w:sz w:val="18"/>
          <w:szCs w:val="18"/>
          <w:lang w:val="uk-UA" w:eastAsia="en-US"/>
        </w:rPr>
        <w:t xml:space="preserve"> </w:t>
      </w:r>
    </w:p>
    <w:p w14:paraId="61571087" w14:textId="77777777" w:rsidR="007C7045" w:rsidRPr="00574519" w:rsidRDefault="007C7045" w:rsidP="00663A38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9.2. Цей Договір укладається і підписується у двох ідентичних примірниках, що мають однакову юридичну силу, по одному для кожної із Сторін.</w:t>
      </w:r>
    </w:p>
    <w:p w14:paraId="6421E87A" w14:textId="77777777" w:rsidR="00663A38" w:rsidRPr="00574519" w:rsidRDefault="00663A38" w:rsidP="00663A38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</w:p>
    <w:p w14:paraId="03E07D92" w14:textId="77777777" w:rsidR="007C7045" w:rsidRPr="00574519" w:rsidRDefault="007C7045" w:rsidP="007C7045">
      <w:pPr>
        <w:ind w:firstLine="708"/>
        <w:jc w:val="center"/>
        <w:rPr>
          <w:rFonts w:eastAsia="Calibri"/>
          <w:b/>
          <w:sz w:val="18"/>
          <w:szCs w:val="18"/>
          <w:lang w:val="uk-UA" w:eastAsia="en-US"/>
        </w:rPr>
      </w:pPr>
      <w:r w:rsidRPr="00574519">
        <w:rPr>
          <w:rFonts w:eastAsia="Calibri"/>
          <w:b/>
          <w:sz w:val="18"/>
          <w:szCs w:val="18"/>
          <w:lang w:val="uk-UA" w:eastAsia="en-US"/>
        </w:rPr>
        <w:t>10. Інші умови</w:t>
      </w:r>
    </w:p>
    <w:p w14:paraId="563DF712" w14:textId="77777777" w:rsidR="00663A38" w:rsidRPr="00574519" w:rsidRDefault="00663A38" w:rsidP="007C7045">
      <w:pPr>
        <w:ind w:firstLine="708"/>
        <w:jc w:val="center"/>
        <w:rPr>
          <w:rFonts w:eastAsia="Calibri"/>
          <w:b/>
          <w:sz w:val="18"/>
          <w:szCs w:val="18"/>
          <w:lang w:val="uk-UA" w:eastAsia="en-US"/>
        </w:rPr>
      </w:pPr>
    </w:p>
    <w:p w14:paraId="48A273DD" w14:textId="18C81FA3" w:rsidR="005C5475" w:rsidRPr="00574519" w:rsidRDefault="005C5475" w:rsidP="005C5475">
      <w:pPr>
        <w:ind w:firstLine="709"/>
        <w:jc w:val="both"/>
        <w:rPr>
          <w:bCs/>
          <w:sz w:val="18"/>
          <w:szCs w:val="18"/>
          <w:lang w:val="uk-UA"/>
        </w:rPr>
      </w:pPr>
      <w:r w:rsidRPr="00574519">
        <w:rPr>
          <w:sz w:val="18"/>
          <w:szCs w:val="18"/>
          <w:lang w:val="uk-UA"/>
        </w:rPr>
        <w:t>10.1.</w:t>
      </w:r>
      <w:r w:rsidRPr="00574519">
        <w:rPr>
          <w:sz w:val="18"/>
          <w:szCs w:val="18"/>
          <w:vertAlign w:val="superscript"/>
          <w:lang w:val="uk-UA"/>
        </w:rPr>
        <w:t>1</w:t>
      </w:r>
      <w:r w:rsidRPr="00574519">
        <w:rPr>
          <w:bCs/>
          <w:sz w:val="18"/>
          <w:szCs w:val="18"/>
          <w:lang w:val="uk-UA"/>
        </w:rPr>
        <w:t xml:space="preserve"> Згідно з вимогами частинами 4, 5 ст. 41 Закону України «Про публічні закупівлі», умови Договору не повинні відрізнятися від змісту тендерної пропозиції за результатами аукціону  переможця процедури закупівлі або ціни пропозиції учасника у разі застосування переговорної процедури. Істотні умови договору про закупівлю не можуть змінюватися після його підписання до виконання зобов'язань сторонами в повному обсязі, крім випадків:</w:t>
      </w:r>
    </w:p>
    <w:p w14:paraId="1B43B4A3" w14:textId="77777777" w:rsidR="005C5475" w:rsidRPr="00574519" w:rsidRDefault="005C5475" w:rsidP="005C5475">
      <w:pPr>
        <w:ind w:firstLine="709"/>
        <w:jc w:val="both"/>
        <w:rPr>
          <w:bCs/>
          <w:sz w:val="18"/>
          <w:szCs w:val="18"/>
          <w:lang w:val="uk-UA"/>
        </w:rPr>
      </w:pPr>
      <w:r w:rsidRPr="00574519">
        <w:rPr>
          <w:bCs/>
          <w:sz w:val="18"/>
          <w:szCs w:val="18"/>
          <w:lang w:val="uk-UA"/>
        </w:rPr>
        <w:t>1) зменшення обсягів закупівлі, зокрема з урахуванням фактичного обсягу видатків замовника;</w:t>
      </w:r>
      <w:r w:rsidRPr="00574519">
        <w:rPr>
          <w:bCs/>
          <w:sz w:val="18"/>
          <w:szCs w:val="18"/>
          <w:lang w:val="uk-UA"/>
        </w:rPr>
        <w:tab/>
      </w:r>
    </w:p>
    <w:p w14:paraId="0F759268" w14:textId="77777777" w:rsidR="005C5475" w:rsidRPr="00574519" w:rsidRDefault="005C5475" w:rsidP="005C5475">
      <w:pPr>
        <w:ind w:firstLine="709"/>
        <w:jc w:val="both"/>
        <w:rPr>
          <w:bCs/>
          <w:sz w:val="18"/>
          <w:szCs w:val="18"/>
          <w:lang w:val="uk-UA"/>
        </w:rPr>
      </w:pPr>
      <w:r w:rsidRPr="00574519">
        <w:rPr>
          <w:bCs/>
          <w:sz w:val="18"/>
          <w:szCs w:val="18"/>
          <w:lang w:val="uk-UA"/>
        </w:rPr>
        <w:t>2) покращення якості предмета закупівлі, за умови що таке покращення не призведе до збільшення суми, визначеної в договорі про закупівлю;</w:t>
      </w:r>
    </w:p>
    <w:p w14:paraId="2C7E544F" w14:textId="77777777" w:rsidR="005C5475" w:rsidRPr="00574519" w:rsidRDefault="005C5475" w:rsidP="005C5475">
      <w:pPr>
        <w:ind w:firstLine="709"/>
        <w:jc w:val="both"/>
        <w:rPr>
          <w:bCs/>
          <w:sz w:val="18"/>
          <w:szCs w:val="18"/>
          <w:lang w:val="uk-UA"/>
        </w:rPr>
      </w:pPr>
      <w:r w:rsidRPr="00574519">
        <w:rPr>
          <w:bCs/>
          <w:sz w:val="18"/>
          <w:szCs w:val="18"/>
          <w:lang w:val="uk-UA"/>
        </w:rPr>
        <w:t xml:space="preserve"> 3) продовження строку дії договору про закупівлю та строку виконання зобов’язань щодо надання послуг у разі виникнення документально підтверджених об’єктивних обставин, що спричинили таке продовження, у тому числі обставин непереборної сили, затримки фінансування витрат замовника, за умови що такі зміни не призведуть до збільшення суми, визначеної в договорі про закупівлю;  </w:t>
      </w:r>
    </w:p>
    <w:p w14:paraId="05751AD7" w14:textId="77777777" w:rsidR="005C5475" w:rsidRPr="00574519" w:rsidRDefault="005C5475" w:rsidP="005C5475">
      <w:pPr>
        <w:ind w:firstLine="709"/>
        <w:jc w:val="both"/>
        <w:rPr>
          <w:bCs/>
          <w:sz w:val="18"/>
          <w:szCs w:val="18"/>
          <w:lang w:val="uk-UA"/>
        </w:rPr>
      </w:pPr>
      <w:r w:rsidRPr="00574519">
        <w:rPr>
          <w:bCs/>
          <w:sz w:val="18"/>
          <w:szCs w:val="18"/>
          <w:lang w:val="uk-UA"/>
        </w:rPr>
        <w:t>4) погодження зміни ціни в договорі про закупівлю в бік зменшення (без зміни кількості (обсягу) та якості послуг), у тому числі у разі коливання ціни предмета закупівлі на ринку;</w:t>
      </w:r>
    </w:p>
    <w:p w14:paraId="78937029" w14:textId="77777777" w:rsidR="005C5475" w:rsidRPr="00574519" w:rsidRDefault="005C5475" w:rsidP="005C5475">
      <w:pPr>
        <w:ind w:firstLine="709"/>
        <w:jc w:val="both"/>
        <w:rPr>
          <w:bCs/>
          <w:sz w:val="18"/>
          <w:szCs w:val="18"/>
          <w:lang w:val="uk-UA"/>
        </w:rPr>
      </w:pPr>
      <w:r w:rsidRPr="00574519">
        <w:rPr>
          <w:bCs/>
          <w:sz w:val="18"/>
          <w:szCs w:val="18"/>
          <w:lang w:val="uk-UA"/>
        </w:rPr>
        <w:t xml:space="preserve"> 5) зміни ціни в договорі про закупівлю у зв’язку зі зміною ставок податків і зборів та/або зміною умов щодо надання пільг з оподаткування - </w:t>
      </w:r>
      <w:proofErr w:type="spellStart"/>
      <w:r w:rsidRPr="00574519">
        <w:rPr>
          <w:bCs/>
          <w:sz w:val="18"/>
          <w:szCs w:val="18"/>
          <w:lang w:val="uk-UA"/>
        </w:rPr>
        <w:t>пропорційно</w:t>
      </w:r>
      <w:proofErr w:type="spellEnd"/>
      <w:r w:rsidRPr="00574519">
        <w:rPr>
          <w:bCs/>
          <w:sz w:val="18"/>
          <w:szCs w:val="18"/>
          <w:lang w:val="uk-UA"/>
        </w:rPr>
        <w:t xml:space="preserve"> до зміни таких ставок та/або пільг з оподаткування;</w:t>
      </w:r>
    </w:p>
    <w:p w14:paraId="4B42CEBA" w14:textId="77777777" w:rsidR="005C5475" w:rsidRPr="00574519" w:rsidRDefault="005C5475" w:rsidP="005C5475">
      <w:pPr>
        <w:ind w:firstLine="709"/>
        <w:jc w:val="both"/>
        <w:rPr>
          <w:bCs/>
          <w:sz w:val="18"/>
          <w:szCs w:val="18"/>
          <w:lang w:val="uk-UA"/>
        </w:rPr>
      </w:pPr>
      <w:r w:rsidRPr="00574519">
        <w:rPr>
          <w:bCs/>
          <w:sz w:val="18"/>
          <w:szCs w:val="18"/>
          <w:lang w:val="uk-UA"/>
        </w:rPr>
        <w:t xml:space="preserve">6) зміни встановленого згідно із законодавством органами державної статистики індексу споживчих цін, зміни курсу іноземної валюти, зміни біржових котирувань або показників </w:t>
      </w:r>
      <w:proofErr w:type="spellStart"/>
      <w:r w:rsidRPr="00574519">
        <w:rPr>
          <w:bCs/>
          <w:sz w:val="18"/>
          <w:szCs w:val="18"/>
          <w:lang w:val="uk-UA"/>
        </w:rPr>
        <w:t>Platts</w:t>
      </w:r>
      <w:proofErr w:type="spellEnd"/>
      <w:r w:rsidRPr="00574519">
        <w:rPr>
          <w:bCs/>
          <w:sz w:val="18"/>
          <w:szCs w:val="18"/>
          <w:lang w:val="uk-UA"/>
        </w:rPr>
        <w:t>, ARGUS регульованих цін (тарифів) і нормативів, що застосовуються в договорі про закупівлю, у разі встановлення в договорі про закупівлю порядку зміни ціни;</w:t>
      </w:r>
    </w:p>
    <w:p w14:paraId="5D019CE5" w14:textId="77777777" w:rsidR="005C5475" w:rsidRDefault="005C5475" w:rsidP="005C5475">
      <w:pPr>
        <w:ind w:firstLine="709"/>
        <w:jc w:val="both"/>
        <w:rPr>
          <w:bCs/>
          <w:sz w:val="18"/>
          <w:szCs w:val="18"/>
          <w:lang w:val="uk-UA"/>
        </w:rPr>
      </w:pPr>
      <w:r w:rsidRPr="00574519">
        <w:rPr>
          <w:bCs/>
          <w:sz w:val="18"/>
          <w:szCs w:val="18"/>
          <w:lang w:val="uk-UA"/>
        </w:rPr>
        <w:t>7) зміни умов у зв’язку з застосуванням положень частини 6 ст. 41 ЗУ «Про публічні закупівлі».</w:t>
      </w:r>
    </w:p>
    <w:p w14:paraId="4430F596" w14:textId="36603FAF" w:rsidR="00F72DEA" w:rsidRPr="00574519" w:rsidRDefault="00F72DEA" w:rsidP="00F72DEA">
      <w:pPr>
        <w:ind w:firstLine="709"/>
        <w:jc w:val="both"/>
        <w:rPr>
          <w:bCs/>
          <w:sz w:val="18"/>
          <w:szCs w:val="18"/>
          <w:lang w:val="uk-UA"/>
        </w:rPr>
      </w:pPr>
      <w:r w:rsidRPr="00F72DEA">
        <w:rPr>
          <w:bCs/>
          <w:sz w:val="18"/>
          <w:szCs w:val="18"/>
          <w:lang w:val="uk-UA"/>
        </w:rPr>
        <w:t xml:space="preserve">10.2 Якщо Договір про закупівлю укладається відповідно до постанови Кабінету Міністрів України №1178 від 12 жовтня 2022 р. «Про затвердження особливостей здійснення публічних </w:t>
      </w:r>
      <w:proofErr w:type="spellStart"/>
      <w:r w:rsidRPr="00F72DEA">
        <w:rPr>
          <w:bCs/>
          <w:sz w:val="18"/>
          <w:szCs w:val="18"/>
          <w:lang w:val="uk-UA"/>
        </w:rPr>
        <w:t>закупівель</w:t>
      </w:r>
      <w:proofErr w:type="spellEnd"/>
      <w:r w:rsidRPr="00F72DEA">
        <w:rPr>
          <w:bCs/>
          <w:sz w:val="18"/>
          <w:szCs w:val="18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скасування», у такому випадку п. 10.1 не розповсюджується на даний договір.</w:t>
      </w:r>
    </w:p>
    <w:p w14:paraId="102C2A6E" w14:textId="4A3EE881" w:rsidR="007C7045" w:rsidRPr="00574519" w:rsidRDefault="00467027" w:rsidP="002B0776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>
        <w:rPr>
          <w:rFonts w:eastAsia="Calibri"/>
          <w:sz w:val="18"/>
          <w:szCs w:val="18"/>
          <w:lang w:val="uk-UA" w:eastAsia="en-US"/>
        </w:rPr>
        <w:t>10.3</w:t>
      </w:r>
      <w:r w:rsidR="007C7045" w:rsidRPr="00574519">
        <w:rPr>
          <w:rFonts w:eastAsia="Calibri"/>
          <w:sz w:val="18"/>
          <w:szCs w:val="18"/>
          <w:lang w:val="uk-UA" w:eastAsia="en-US"/>
        </w:rPr>
        <w:t>. Інші умови надання послуг, не передбачені цим Договором, регулюються між Сторонами чинним законодавством України, Правилами роздрібного ринку електричної енергії, Договором споживача про надання послуг з розподілу електричної енергії .</w:t>
      </w:r>
    </w:p>
    <w:p w14:paraId="09646EBE" w14:textId="0F5BDFF5" w:rsidR="007C7045" w:rsidRPr="00574519" w:rsidRDefault="007C7045" w:rsidP="007C7045">
      <w:pPr>
        <w:ind w:firstLine="708"/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>10.</w:t>
      </w:r>
      <w:r w:rsidR="00467027">
        <w:rPr>
          <w:rFonts w:eastAsia="Calibri"/>
          <w:sz w:val="18"/>
          <w:szCs w:val="18"/>
          <w:lang w:val="uk-UA" w:eastAsia="en-US"/>
        </w:rPr>
        <w:t>4</w:t>
      </w:r>
      <w:r w:rsidRPr="00574519">
        <w:rPr>
          <w:rFonts w:eastAsia="Calibri"/>
          <w:sz w:val="18"/>
          <w:szCs w:val="18"/>
          <w:lang w:val="uk-UA" w:eastAsia="en-US"/>
        </w:rPr>
        <w:t xml:space="preserve">. В разі закінчення строку дії даного Договору, </w:t>
      </w:r>
      <w:r w:rsidR="0028498D" w:rsidRPr="00574519">
        <w:rPr>
          <w:rFonts w:eastAsia="Calibri"/>
          <w:sz w:val="18"/>
          <w:szCs w:val="18"/>
          <w:lang w:val="uk-UA" w:eastAsia="en-US"/>
        </w:rPr>
        <w:t xml:space="preserve">надання послуг із забезпечення перетікання реактивної електричної енергії </w:t>
      </w:r>
      <w:r w:rsidRPr="00574519">
        <w:rPr>
          <w:rFonts w:eastAsia="Calibri"/>
          <w:sz w:val="18"/>
          <w:szCs w:val="18"/>
          <w:lang w:val="uk-UA" w:eastAsia="en-US"/>
        </w:rPr>
        <w:t>здійснюється на підставі публічного договору</w:t>
      </w:r>
      <w:r w:rsidR="0028498D" w:rsidRPr="00574519">
        <w:rPr>
          <w:rFonts w:eastAsia="Calibri"/>
          <w:sz w:val="18"/>
          <w:szCs w:val="18"/>
          <w:lang w:val="uk-UA" w:eastAsia="en-US"/>
        </w:rPr>
        <w:t xml:space="preserve"> про надання послуг із забезпечення перетікання реактивної електричної енергії,</w:t>
      </w:r>
      <w:r w:rsidRPr="00574519">
        <w:rPr>
          <w:rFonts w:eastAsia="Calibri"/>
          <w:sz w:val="18"/>
          <w:szCs w:val="18"/>
          <w:lang w:val="uk-UA" w:eastAsia="en-US"/>
        </w:rPr>
        <w:t xml:space="preserve"> </w:t>
      </w:r>
      <w:r w:rsidR="00C7023C" w:rsidRPr="00574519">
        <w:rPr>
          <w:rFonts w:eastAsia="Calibri"/>
          <w:sz w:val="18"/>
          <w:szCs w:val="18"/>
          <w:lang w:val="uk-UA" w:eastAsia="en-US"/>
        </w:rPr>
        <w:t xml:space="preserve"> який є невід’ємни</w:t>
      </w:r>
      <w:r w:rsidR="0032763D" w:rsidRPr="00574519">
        <w:rPr>
          <w:rFonts w:eastAsia="Calibri"/>
          <w:sz w:val="18"/>
          <w:szCs w:val="18"/>
          <w:lang w:val="uk-UA" w:eastAsia="en-US"/>
        </w:rPr>
        <w:t>м додатком</w:t>
      </w:r>
      <w:r w:rsidR="00C7023C" w:rsidRPr="00574519">
        <w:rPr>
          <w:rFonts w:eastAsia="Calibri"/>
          <w:sz w:val="18"/>
          <w:szCs w:val="18"/>
          <w:lang w:val="uk-UA" w:eastAsia="en-US"/>
        </w:rPr>
        <w:t xml:space="preserve"> до договору споживача про надання послуг з розподілу електричної енергії</w:t>
      </w:r>
      <w:r w:rsidR="0028498D" w:rsidRPr="00574519">
        <w:rPr>
          <w:rFonts w:eastAsia="Calibri"/>
          <w:sz w:val="18"/>
          <w:szCs w:val="18"/>
          <w:lang w:val="uk-UA" w:eastAsia="en-US"/>
        </w:rPr>
        <w:t>.</w:t>
      </w:r>
    </w:p>
    <w:p w14:paraId="6CF92C03" w14:textId="1596B93B" w:rsidR="007C7045" w:rsidRPr="00574519" w:rsidRDefault="007C7045" w:rsidP="0032763D">
      <w:pPr>
        <w:jc w:val="both"/>
        <w:rPr>
          <w:rFonts w:eastAsia="Calibri"/>
          <w:sz w:val="18"/>
          <w:szCs w:val="18"/>
          <w:lang w:val="uk-UA" w:eastAsia="en-US"/>
        </w:rPr>
      </w:pPr>
      <w:r w:rsidRPr="00574519">
        <w:rPr>
          <w:rFonts w:eastAsia="Calibri"/>
          <w:sz w:val="18"/>
          <w:szCs w:val="18"/>
          <w:lang w:val="uk-UA" w:eastAsia="en-US"/>
        </w:rPr>
        <w:tab/>
      </w:r>
      <w:r w:rsidR="0032763D" w:rsidRPr="00574519">
        <w:rPr>
          <w:rFonts w:eastAsia="Calibri"/>
          <w:sz w:val="18"/>
          <w:szCs w:val="18"/>
          <w:lang w:val="uk-UA" w:eastAsia="en-US"/>
        </w:rPr>
        <w:t xml:space="preserve"> </w:t>
      </w:r>
      <w:r w:rsidRPr="00574519">
        <w:rPr>
          <w:rFonts w:eastAsia="Calibri"/>
          <w:sz w:val="18"/>
          <w:szCs w:val="18"/>
          <w:lang w:val="uk-UA" w:eastAsia="en-US"/>
        </w:rPr>
        <w:t>10.</w:t>
      </w:r>
      <w:r w:rsidR="00467027">
        <w:rPr>
          <w:rFonts w:eastAsia="Calibri"/>
          <w:sz w:val="18"/>
          <w:szCs w:val="18"/>
          <w:lang w:val="uk-UA" w:eastAsia="en-US"/>
        </w:rPr>
        <w:t>5</w:t>
      </w:r>
      <w:r w:rsidRPr="00574519">
        <w:rPr>
          <w:rFonts w:eastAsia="Calibri"/>
          <w:sz w:val="18"/>
          <w:szCs w:val="18"/>
          <w:lang w:val="uk-UA" w:eastAsia="en-US"/>
        </w:rPr>
        <w:t>. Цей До</w:t>
      </w:r>
      <w:r w:rsidR="00342C85" w:rsidRPr="00574519">
        <w:rPr>
          <w:rFonts w:eastAsia="Calibri"/>
          <w:sz w:val="18"/>
          <w:szCs w:val="18"/>
          <w:lang w:val="uk-UA" w:eastAsia="en-US"/>
        </w:rPr>
        <w:t>говір про закупівлю та Договір с</w:t>
      </w:r>
      <w:r w:rsidRPr="00574519">
        <w:rPr>
          <w:rFonts w:eastAsia="Calibri"/>
          <w:sz w:val="18"/>
          <w:szCs w:val="18"/>
          <w:lang w:val="uk-UA" w:eastAsia="en-US"/>
        </w:rPr>
        <w:t>пожива</w:t>
      </w:r>
      <w:r w:rsidR="00342C85" w:rsidRPr="00574519">
        <w:rPr>
          <w:rFonts w:eastAsia="Calibri"/>
          <w:sz w:val="18"/>
          <w:szCs w:val="18"/>
          <w:lang w:val="uk-UA" w:eastAsia="en-US"/>
        </w:rPr>
        <w:t>ча</w:t>
      </w:r>
      <w:r w:rsidRPr="00574519">
        <w:rPr>
          <w:rFonts w:eastAsia="Calibri"/>
          <w:sz w:val="18"/>
          <w:szCs w:val="18"/>
          <w:lang w:val="uk-UA" w:eastAsia="en-US"/>
        </w:rPr>
        <w:t xml:space="preserve"> мають однакову юридичну силу.</w:t>
      </w:r>
    </w:p>
    <w:p w14:paraId="2E1A69C0" w14:textId="64BBC734" w:rsidR="007C7045" w:rsidRPr="00574519" w:rsidRDefault="007C7045" w:rsidP="0032763D">
      <w:pPr>
        <w:jc w:val="both"/>
        <w:rPr>
          <w:sz w:val="18"/>
          <w:szCs w:val="18"/>
          <w:lang w:val="uk-UA"/>
        </w:rPr>
      </w:pPr>
      <w:r w:rsidRPr="00574519">
        <w:rPr>
          <w:sz w:val="18"/>
          <w:szCs w:val="18"/>
          <w:lang w:val="uk-UA"/>
        </w:rPr>
        <w:t xml:space="preserve">            </w:t>
      </w:r>
      <w:r w:rsidR="001448F9" w:rsidRPr="00574519">
        <w:rPr>
          <w:sz w:val="18"/>
          <w:szCs w:val="18"/>
          <w:lang w:val="uk-UA"/>
        </w:rPr>
        <w:t xml:space="preserve"> </w:t>
      </w:r>
      <w:r w:rsidR="0032763D" w:rsidRPr="00574519">
        <w:rPr>
          <w:sz w:val="18"/>
          <w:szCs w:val="18"/>
          <w:lang w:val="uk-UA"/>
        </w:rPr>
        <w:t xml:space="preserve">    </w:t>
      </w:r>
      <w:r w:rsidRPr="00574519">
        <w:rPr>
          <w:sz w:val="18"/>
          <w:szCs w:val="18"/>
          <w:lang w:val="uk-UA"/>
        </w:rPr>
        <w:t>10.</w:t>
      </w:r>
      <w:r w:rsidR="00467027">
        <w:rPr>
          <w:sz w:val="18"/>
          <w:szCs w:val="18"/>
          <w:lang w:val="uk-UA"/>
        </w:rPr>
        <w:t>6</w:t>
      </w:r>
      <w:r w:rsidRPr="00574519">
        <w:rPr>
          <w:sz w:val="18"/>
          <w:szCs w:val="18"/>
          <w:lang w:val="uk-UA"/>
        </w:rPr>
        <w:t>. У відповідність до ст.23 п. 1 Бюджетного кодексу України, будь-які бюджетні зобов’язання та платежі з бюджету здійснюються лише за наявності відповідного</w:t>
      </w:r>
      <w:r w:rsidR="0092691B" w:rsidRPr="00574519">
        <w:rPr>
          <w:sz w:val="18"/>
          <w:szCs w:val="18"/>
          <w:lang w:val="uk-UA"/>
        </w:rPr>
        <w:t xml:space="preserve"> бюджетного призначення на 20</w:t>
      </w:r>
      <w:r w:rsidR="00D62EC5" w:rsidRPr="00574519">
        <w:rPr>
          <w:sz w:val="18"/>
          <w:szCs w:val="18"/>
          <w:lang w:val="uk-UA"/>
        </w:rPr>
        <w:softHyphen/>
      </w:r>
      <w:r w:rsidR="00D62EC5" w:rsidRPr="00574519">
        <w:rPr>
          <w:sz w:val="18"/>
          <w:szCs w:val="18"/>
          <w:lang w:val="uk-UA"/>
        </w:rPr>
        <w:softHyphen/>
        <w:t>___</w:t>
      </w:r>
      <w:r w:rsidRPr="00574519">
        <w:rPr>
          <w:sz w:val="18"/>
          <w:szCs w:val="18"/>
          <w:lang w:val="uk-UA"/>
        </w:rPr>
        <w:t xml:space="preserve"> рік.</w:t>
      </w:r>
    </w:p>
    <w:p w14:paraId="4657AB90" w14:textId="37BF015E" w:rsidR="007C7045" w:rsidRPr="00574519" w:rsidRDefault="00467027" w:rsidP="007C7045">
      <w:pPr>
        <w:ind w:firstLine="720"/>
        <w:jc w:val="both"/>
        <w:rPr>
          <w:rFonts w:eastAsia="Calibri"/>
          <w:sz w:val="18"/>
          <w:szCs w:val="18"/>
          <w:lang w:val="uk-UA" w:eastAsia="en-US"/>
        </w:rPr>
      </w:pPr>
      <w:r>
        <w:rPr>
          <w:rFonts w:eastAsia="Calibri"/>
          <w:sz w:val="18"/>
          <w:szCs w:val="18"/>
          <w:lang w:val="uk-UA" w:eastAsia="en-US"/>
        </w:rPr>
        <w:t>10.7</w:t>
      </w:r>
      <w:r w:rsidR="007C7045" w:rsidRPr="00574519">
        <w:rPr>
          <w:rFonts w:eastAsia="Calibri"/>
          <w:sz w:val="18"/>
          <w:szCs w:val="18"/>
          <w:lang w:val="uk-UA" w:eastAsia="en-US"/>
        </w:rPr>
        <w:t xml:space="preserve">. Керуючись законом України «Про захист персональних Даних» Сторони розуміють, що вся інформація про їх представника, яка міститься в даному договорі  є персональними даними, тобто даними, які використовуються для ідентифікації такого представника. Представник однієї сторони, погоджується з тим, що такі дані зберігаються у іншої сторони для подальшого використання відповідно до  чинного законодавства України та для реалізації ділових відносин між сторонами.  Підпис на цьому документі </w:t>
      </w:r>
      <w:r w:rsidR="00037DDC" w:rsidRPr="00574519">
        <w:rPr>
          <w:rFonts w:eastAsia="Calibri"/>
          <w:sz w:val="18"/>
          <w:szCs w:val="18"/>
          <w:lang w:val="uk-UA" w:eastAsia="en-US"/>
        </w:rPr>
        <w:t xml:space="preserve">уповноважених </w:t>
      </w:r>
      <w:r w:rsidR="007C7045" w:rsidRPr="00574519">
        <w:rPr>
          <w:rFonts w:eastAsia="Calibri"/>
          <w:sz w:val="18"/>
          <w:szCs w:val="18"/>
          <w:lang w:val="uk-UA" w:eastAsia="en-US"/>
        </w:rPr>
        <w:t xml:space="preserve">представників сторін означає однозначну згоду з вищевикладеним і підтвердженням того, що Представник ознайомлений зі змістом ст.8 ЗУ «Про захист персональних Даних».  </w:t>
      </w:r>
    </w:p>
    <w:p w14:paraId="55D8498F" w14:textId="4458CA6B" w:rsidR="0032763D" w:rsidRDefault="0032763D" w:rsidP="0032763D">
      <w:pPr>
        <w:ind w:firstLine="720"/>
        <w:jc w:val="both"/>
        <w:rPr>
          <w:sz w:val="18"/>
          <w:szCs w:val="18"/>
          <w:lang w:val="uk-UA"/>
        </w:rPr>
      </w:pPr>
      <w:r w:rsidRPr="00574519">
        <w:rPr>
          <w:rFonts w:eastAsia="Calibri"/>
          <w:sz w:val="18"/>
          <w:szCs w:val="18"/>
          <w:lang w:val="uk-UA" w:eastAsia="en-US"/>
        </w:rPr>
        <w:t>10.</w:t>
      </w:r>
      <w:r w:rsidR="00467027">
        <w:rPr>
          <w:rFonts w:eastAsia="Calibri"/>
          <w:sz w:val="18"/>
          <w:szCs w:val="18"/>
          <w:lang w:val="uk-UA" w:eastAsia="en-US"/>
        </w:rPr>
        <w:t>8</w:t>
      </w:r>
      <w:r w:rsidRPr="00574519">
        <w:rPr>
          <w:rFonts w:eastAsia="Calibri"/>
          <w:sz w:val="18"/>
          <w:szCs w:val="18"/>
          <w:lang w:val="uk-UA" w:eastAsia="en-US"/>
        </w:rPr>
        <w:t xml:space="preserve">. </w:t>
      </w:r>
      <w:r w:rsidRPr="00574519">
        <w:rPr>
          <w:sz w:val="18"/>
          <w:szCs w:val="18"/>
          <w:lang w:val="uk-UA"/>
        </w:rPr>
        <w:t>Сторони зобов'язуються письмово повідомляти про зміну реквізитів (місцезнаходження, найменування, організаційно-правової форми, банківських реквізитів тощо) не пізніше ніж через 10 днів після настання таких змін.</w:t>
      </w:r>
    </w:p>
    <w:p w14:paraId="7008AAAC" w14:textId="08600D42" w:rsidR="00467027" w:rsidRDefault="00467027" w:rsidP="00467027">
      <w:pPr>
        <w:ind w:firstLine="720"/>
        <w:jc w:val="both"/>
        <w:rPr>
          <w:sz w:val="18"/>
          <w:szCs w:val="18"/>
          <w:lang w:val="uk-UA"/>
        </w:rPr>
      </w:pPr>
      <w:r w:rsidRPr="00467027">
        <w:rPr>
          <w:sz w:val="18"/>
          <w:szCs w:val="18"/>
          <w:lang w:val="uk-UA"/>
        </w:rPr>
        <w:lastRenderedPageBreak/>
        <w:t xml:space="preserve">Зміна отримувача плати за надані послуги </w:t>
      </w:r>
      <w:r>
        <w:rPr>
          <w:sz w:val="18"/>
          <w:szCs w:val="18"/>
          <w:lang w:val="uk-UA"/>
        </w:rPr>
        <w:t>із забезпечення перетікання реактивної електричної енергії</w:t>
      </w:r>
      <w:r w:rsidRPr="00467027">
        <w:rPr>
          <w:sz w:val="18"/>
          <w:szCs w:val="18"/>
          <w:lang w:val="uk-UA"/>
        </w:rPr>
        <w:t xml:space="preserve"> та його банківських реквізитів може здійснюватися Оператором системи розподілу/Учасником в односторонньому порядку і не потребує внесення змін до цього Договору. Оператор системи розподілу/Учасник зобов`язується попереджувати про зміну банківських реквізитів у розумний строк до дати сплати Споживачем/Замовником плати </w:t>
      </w:r>
      <w:r>
        <w:rPr>
          <w:sz w:val="18"/>
          <w:szCs w:val="18"/>
          <w:lang w:val="uk-UA"/>
        </w:rPr>
        <w:t xml:space="preserve">за послуги </w:t>
      </w:r>
      <w:r w:rsidRPr="00467027">
        <w:rPr>
          <w:sz w:val="18"/>
          <w:szCs w:val="18"/>
          <w:lang w:val="uk-UA"/>
        </w:rPr>
        <w:t>із забезпечення перетікання реактивної електричної енергії. У разі неповідомлення Споживача/Замовника про зміну банківських реквізитів Оператора системи розподілу/Учасника, Споживач/Замовник звільняється від відповідальності за несвоєчасну сплату плати за отримані послуги із забезпечення перетікання реактивної електричної енергії, при умові, якщо платіж було здійснено за старими банківськими реквізитами.</w:t>
      </w:r>
    </w:p>
    <w:p w14:paraId="4406412A" w14:textId="77777777" w:rsidR="001207A6" w:rsidRPr="00E64AB8" w:rsidRDefault="001207A6" w:rsidP="00467027">
      <w:pPr>
        <w:ind w:firstLine="720"/>
        <w:jc w:val="both"/>
        <w:rPr>
          <w:sz w:val="8"/>
          <w:szCs w:val="8"/>
          <w:lang w:val="uk-UA"/>
        </w:rPr>
      </w:pPr>
    </w:p>
    <w:p w14:paraId="7D281671" w14:textId="4BF946D1" w:rsidR="001207A6" w:rsidRPr="001207A6" w:rsidRDefault="001207A6" w:rsidP="001207A6">
      <w:pPr>
        <w:ind w:firstLine="720"/>
        <w:jc w:val="center"/>
        <w:rPr>
          <w:b/>
          <w:sz w:val="18"/>
          <w:szCs w:val="18"/>
          <w:lang w:val="uk-UA"/>
        </w:rPr>
      </w:pPr>
      <w:r w:rsidRPr="001207A6">
        <w:rPr>
          <w:b/>
          <w:sz w:val="18"/>
          <w:szCs w:val="18"/>
          <w:lang w:val="uk-UA"/>
        </w:rPr>
        <w:t>1</w:t>
      </w:r>
      <w:r>
        <w:rPr>
          <w:b/>
          <w:sz w:val="18"/>
          <w:szCs w:val="18"/>
          <w:lang w:val="uk-UA"/>
        </w:rPr>
        <w:t>1</w:t>
      </w:r>
      <w:r w:rsidRPr="001207A6">
        <w:rPr>
          <w:b/>
          <w:sz w:val="18"/>
          <w:szCs w:val="18"/>
          <w:lang w:val="uk-UA"/>
        </w:rPr>
        <w:t>. Обмін інформацією</w:t>
      </w:r>
    </w:p>
    <w:p w14:paraId="05F1F74C" w14:textId="77777777" w:rsidR="001207A6" w:rsidRPr="001207A6" w:rsidRDefault="001207A6" w:rsidP="001207A6">
      <w:pPr>
        <w:ind w:firstLine="720"/>
        <w:jc w:val="both"/>
        <w:rPr>
          <w:sz w:val="18"/>
          <w:szCs w:val="18"/>
          <w:lang w:val="uk-UA"/>
        </w:rPr>
      </w:pPr>
    </w:p>
    <w:p w14:paraId="2EA8D708" w14:textId="59035D7D" w:rsidR="001207A6" w:rsidRPr="001207A6" w:rsidRDefault="001207A6" w:rsidP="001207A6">
      <w:pPr>
        <w:ind w:firstLine="720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11</w:t>
      </w:r>
      <w:r w:rsidRPr="001207A6">
        <w:rPr>
          <w:sz w:val="18"/>
          <w:szCs w:val="18"/>
          <w:lang w:val="uk-UA"/>
        </w:rPr>
        <w:t>.1. Сторони можуть укладати Договір про закупівлю, а також обмінюватися документами, які визначені п. 1</w:t>
      </w:r>
      <w:r>
        <w:rPr>
          <w:sz w:val="18"/>
          <w:szCs w:val="18"/>
          <w:lang w:val="uk-UA"/>
        </w:rPr>
        <w:t>1</w:t>
      </w:r>
      <w:r w:rsidRPr="001207A6">
        <w:rPr>
          <w:sz w:val="18"/>
          <w:szCs w:val="18"/>
          <w:lang w:val="uk-UA"/>
        </w:rPr>
        <w:t>.</w:t>
      </w:r>
      <w:r>
        <w:rPr>
          <w:sz w:val="18"/>
          <w:szCs w:val="18"/>
          <w:lang w:val="uk-UA"/>
        </w:rPr>
        <w:t>3</w:t>
      </w:r>
      <w:r w:rsidRPr="001207A6">
        <w:rPr>
          <w:sz w:val="18"/>
          <w:szCs w:val="18"/>
          <w:lang w:val="uk-UA"/>
        </w:rPr>
        <w:t xml:space="preserve"> даного Договору в електронному вигляді за допомогою веб-сервісу «Особистий кабінет», або за допомогою онлайн-сервісу електронного документообігу Вчасно (посилання – </w:t>
      </w:r>
      <w:hyperlink r:id="rId10" w:history="1">
        <w:r w:rsidRPr="001207A6">
          <w:rPr>
            <w:rStyle w:val="af1"/>
            <w:sz w:val="18"/>
            <w:szCs w:val="18"/>
            <w:lang w:val="uk-UA"/>
          </w:rPr>
          <w:t>https://vchasno.ua</w:t>
        </w:r>
      </w:hyperlink>
      <w:r w:rsidRPr="001207A6">
        <w:rPr>
          <w:sz w:val="18"/>
          <w:szCs w:val="18"/>
          <w:lang w:val="uk-UA"/>
        </w:rPr>
        <w:t xml:space="preserve">) (надалі - Додаткові способи/засоби технічного зв’язку)  що відповідає нормам українського законодавства, а саме Цивільного кодексу України, Законам України ««Про електронні довірчі послуги», «Про електронні документи та електронний документообіг» та іншим нормативно-правовим актам. </w:t>
      </w:r>
    </w:p>
    <w:p w14:paraId="1E4E1F22" w14:textId="31E0820B" w:rsidR="001207A6" w:rsidRPr="001207A6" w:rsidRDefault="001207A6" w:rsidP="001207A6">
      <w:pPr>
        <w:ind w:firstLine="720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11</w:t>
      </w:r>
      <w:r w:rsidRPr="001207A6">
        <w:rPr>
          <w:sz w:val="18"/>
          <w:szCs w:val="18"/>
          <w:lang w:val="uk-UA"/>
        </w:rPr>
        <w:t>.2. При користуванні Додаткових способів/засобів зв’язку) Споживач/Замовник може використовувати електронний</w:t>
      </w:r>
      <w:r w:rsidR="0069731C">
        <w:rPr>
          <w:sz w:val="18"/>
          <w:szCs w:val="18"/>
          <w:lang w:val="uk-UA"/>
        </w:rPr>
        <w:t xml:space="preserve"> цифровий підпис (далі – ЕЦП),</w:t>
      </w:r>
      <w:r w:rsidRPr="001207A6">
        <w:rPr>
          <w:sz w:val="18"/>
          <w:szCs w:val="18"/>
          <w:lang w:val="uk-UA"/>
        </w:rPr>
        <w:t xml:space="preserve"> у порядку, передбаченому діючим законодавством. ЕЦП має бути оформлений на особу, уповноважену підписувати документи від імені Споживача/Замовника. Після одержання ЕЦП Споживач/Замовник має довести до відома Оператора системи розподілу/Учасника, будь-яким зручним для нього способом строк дії сертифікату ЕЦП або надати копію сертифікату ЕЦП.</w:t>
      </w:r>
    </w:p>
    <w:p w14:paraId="2D69336A" w14:textId="661DE90B" w:rsidR="001207A6" w:rsidRPr="001207A6" w:rsidRDefault="001207A6" w:rsidP="001207A6">
      <w:pPr>
        <w:ind w:firstLine="720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11</w:t>
      </w:r>
      <w:r w:rsidRPr="001207A6">
        <w:rPr>
          <w:sz w:val="18"/>
          <w:szCs w:val="18"/>
          <w:lang w:val="uk-UA"/>
        </w:rPr>
        <w:t>.3. Сторони використовують Додаткові способи/засоби технічного зв’язку , що підтримуються Оператором системи розподілу/Учасником, у відповідності до вимог даного Договору для:</w:t>
      </w:r>
    </w:p>
    <w:p w14:paraId="37E63303" w14:textId="77777777" w:rsidR="001207A6" w:rsidRPr="001207A6" w:rsidRDefault="001207A6" w:rsidP="001207A6">
      <w:pPr>
        <w:ind w:firstLine="720"/>
        <w:jc w:val="both"/>
        <w:rPr>
          <w:sz w:val="18"/>
          <w:szCs w:val="18"/>
          <w:lang w:val="uk-UA"/>
        </w:rPr>
      </w:pPr>
      <w:r w:rsidRPr="001207A6">
        <w:rPr>
          <w:sz w:val="18"/>
          <w:szCs w:val="18"/>
          <w:lang w:val="uk-UA"/>
        </w:rPr>
        <w:t>-</w:t>
      </w:r>
      <w:r w:rsidRPr="001207A6">
        <w:rPr>
          <w:sz w:val="18"/>
          <w:szCs w:val="18"/>
          <w:lang w:val="uk-UA"/>
        </w:rPr>
        <w:tab/>
        <w:t>направлення/отримання рахунків на оплату послуг з розподілу електроенергії/ із забезпечення перетікань реактивної електроенергії;</w:t>
      </w:r>
    </w:p>
    <w:p w14:paraId="153FDB33" w14:textId="77777777" w:rsidR="001207A6" w:rsidRPr="001207A6" w:rsidRDefault="001207A6" w:rsidP="001207A6">
      <w:pPr>
        <w:ind w:firstLine="720"/>
        <w:jc w:val="both"/>
        <w:rPr>
          <w:sz w:val="18"/>
          <w:szCs w:val="18"/>
          <w:lang w:val="uk-UA"/>
        </w:rPr>
      </w:pPr>
      <w:r w:rsidRPr="001207A6">
        <w:rPr>
          <w:sz w:val="18"/>
          <w:szCs w:val="18"/>
          <w:lang w:val="uk-UA"/>
        </w:rPr>
        <w:t>-</w:t>
      </w:r>
      <w:r w:rsidRPr="001207A6">
        <w:rPr>
          <w:sz w:val="18"/>
          <w:szCs w:val="18"/>
          <w:lang w:val="uk-UA"/>
        </w:rPr>
        <w:tab/>
        <w:t>направлення/отримання актів приймання – передавання  послуг з розподілу/із забезпечення перетікань реактивної електроенергії;</w:t>
      </w:r>
    </w:p>
    <w:p w14:paraId="4DC8F696" w14:textId="24824090" w:rsidR="001207A6" w:rsidRPr="001207A6" w:rsidRDefault="001207A6" w:rsidP="001207A6">
      <w:pPr>
        <w:ind w:firstLine="720"/>
        <w:jc w:val="both"/>
        <w:rPr>
          <w:sz w:val="18"/>
          <w:szCs w:val="18"/>
          <w:lang w:val="uk-UA"/>
        </w:rPr>
      </w:pPr>
      <w:r w:rsidRPr="001207A6">
        <w:rPr>
          <w:sz w:val="18"/>
          <w:szCs w:val="18"/>
          <w:lang w:val="uk-UA"/>
        </w:rPr>
        <w:t>-</w:t>
      </w:r>
      <w:r w:rsidRPr="001207A6">
        <w:rPr>
          <w:sz w:val="18"/>
          <w:szCs w:val="18"/>
          <w:lang w:val="uk-UA"/>
        </w:rPr>
        <w:tab/>
        <w:t>направлення/отримання Договору про закупівлю послуг з розподілу електричної енергії</w:t>
      </w:r>
      <w:r>
        <w:rPr>
          <w:sz w:val="18"/>
          <w:szCs w:val="18"/>
          <w:lang w:val="uk-UA"/>
        </w:rPr>
        <w:t>/із забезпечення перетікання реактивної електричної енергії</w:t>
      </w:r>
      <w:r w:rsidRPr="001207A6">
        <w:rPr>
          <w:sz w:val="18"/>
          <w:szCs w:val="18"/>
          <w:lang w:val="uk-UA"/>
        </w:rPr>
        <w:t xml:space="preserve"> за державні кошти/власні кошти додаткових угод до Договору; </w:t>
      </w:r>
    </w:p>
    <w:p w14:paraId="31A8C823" w14:textId="77777777" w:rsidR="001207A6" w:rsidRPr="001207A6" w:rsidRDefault="001207A6" w:rsidP="001207A6">
      <w:pPr>
        <w:ind w:firstLine="720"/>
        <w:jc w:val="both"/>
        <w:rPr>
          <w:sz w:val="18"/>
          <w:szCs w:val="18"/>
          <w:lang w:val="uk-UA"/>
        </w:rPr>
      </w:pPr>
      <w:r w:rsidRPr="001207A6">
        <w:rPr>
          <w:sz w:val="18"/>
          <w:szCs w:val="18"/>
          <w:lang w:val="uk-UA"/>
        </w:rPr>
        <w:t>-</w:t>
      </w:r>
      <w:r w:rsidRPr="001207A6">
        <w:rPr>
          <w:sz w:val="18"/>
          <w:szCs w:val="18"/>
          <w:lang w:val="uk-UA"/>
        </w:rPr>
        <w:tab/>
        <w:t>обміну іншими документами.</w:t>
      </w:r>
    </w:p>
    <w:p w14:paraId="643CFEB3" w14:textId="2117DA66" w:rsidR="00805B30" w:rsidRPr="001207A6" w:rsidRDefault="001207A6" w:rsidP="001207A6">
      <w:pPr>
        <w:ind w:firstLine="720"/>
        <w:jc w:val="both"/>
        <w:rPr>
          <w:sz w:val="18"/>
          <w:szCs w:val="18"/>
          <w:lang w:val="uk-UA"/>
        </w:rPr>
      </w:pPr>
      <w:r w:rsidRPr="001207A6">
        <w:rPr>
          <w:sz w:val="18"/>
          <w:szCs w:val="18"/>
          <w:lang w:val="uk-UA"/>
        </w:rPr>
        <w:t>1</w:t>
      </w:r>
      <w:r>
        <w:rPr>
          <w:sz w:val="18"/>
          <w:szCs w:val="18"/>
          <w:lang w:val="uk-UA"/>
        </w:rPr>
        <w:t>1</w:t>
      </w:r>
      <w:r w:rsidRPr="001207A6">
        <w:rPr>
          <w:sz w:val="18"/>
          <w:szCs w:val="18"/>
          <w:lang w:val="uk-UA"/>
        </w:rPr>
        <w:t>.4. Електронні документи, якими Сторони здійснюють обмін та які надсилаються в електронному вигляді через додаткові способи/засоби технічного зв’язку, що підтримуються Оператором системи розподілу/Учасником, в тому числі через онлайн-сервіс електронного документообігу Вчасно (посилання – https://vchasno.ua), Сторони визнають, що такий електронний документ, сформований, та переданий як документ, ідентичний з документацією та реквізитами з документом на папері, є оригіналом і має однакову юридичну силу. Зокрема, вважаються офіційними документами, заявами, зверненнями, попередження про припинення, обмеження електропостачання (розподілу електричної енергії), та іншими документами, якими обмінюються Сторони. Документи вважаються отриманими Споживачем/Замовником з дати та часу їх надсилання на електронну пошту Споживача/Замовника.</w:t>
      </w:r>
    </w:p>
    <w:p w14:paraId="04C8DEA4" w14:textId="404E7E6D" w:rsidR="00805B30" w:rsidRPr="00574519" w:rsidRDefault="00805B30" w:rsidP="00805B30">
      <w:pPr>
        <w:ind w:firstLine="720"/>
        <w:jc w:val="center"/>
        <w:rPr>
          <w:b/>
          <w:sz w:val="18"/>
          <w:szCs w:val="18"/>
          <w:lang w:val="uk-UA"/>
        </w:rPr>
      </w:pPr>
      <w:r w:rsidRPr="00574519">
        <w:rPr>
          <w:b/>
          <w:sz w:val="18"/>
          <w:szCs w:val="18"/>
          <w:lang w:val="uk-UA"/>
        </w:rPr>
        <w:t>1</w:t>
      </w:r>
      <w:r w:rsidR="001207A6">
        <w:rPr>
          <w:b/>
          <w:sz w:val="18"/>
          <w:szCs w:val="18"/>
          <w:lang w:val="uk-UA"/>
        </w:rPr>
        <w:t>2</w:t>
      </w:r>
      <w:r w:rsidRPr="00574519">
        <w:rPr>
          <w:b/>
          <w:sz w:val="18"/>
          <w:szCs w:val="18"/>
          <w:lang w:val="uk-UA"/>
        </w:rPr>
        <w:t>. Додатки</w:t>
      </w:r>
    </w:p>
    <w:p w14:paraId="2911DA66" w14:textId="77777777" w:rsidR="00805B30" w:rsidRPr="00574519" w:rsidRDefault="00805B30" w:rsidP="00805B30">
      <w:pPr>
        <w:ind w:firstLine="720"/>
        <w:jc w:val="center"/>
        <w:rPr>
          <w:sz w:val="18"/>
          <w:szCs w:val="18"/>
          <w:lang w:val="uk-UA"/>
        </w:rPr>
      </w:pPr>
    </w:p>
    <w:p w14:paraId="72611B77" w14:textId="4B160BBB" w:rsidR="00805B30" w:rsidRPr="00574519" w:rsidRDefault="00805B30" w:rsidP="00DA60E5">
      <w:pPr>
        <w:ind w:firstLine="720"/>
        <w:jc w:val="both"/>
        <w:rPr>
          <w:sz w:val="18"/>
          <w:szCs w:val="18"/>
          <w:lang w:val="uk-UA"/>
        </w:rPr>
      </w:pPr>
      <w:r w:rsidRPr="00574519">
        <w:rPr>
          <w:sz w:val="18"/>
          <w:szCs w:val="18"/>
          <w:lang w:val="uk-UA"/>
        </w:rPr>
        <w:t>1</w:t>
      </w:r>
      <w:r w:rsidR="005C00A4">
        <w:rPr>
          <w:sz w:val="18"/>
          <w:szCs w:val="18"/>
          <w:lang w:val="uk-UA"/>
        </w:rPr>
        <w:t>2</w:t>
      </w:r>
      <w:r w:rsidRPr="00574519">
        <w:rPr>
          <w:sz w:val="18"/>
          <w:szCs w:val="18"/>
          <w:lang w:val="uk-UA"/>
        </w:rPr>
        <w:t>.1. Перелік об’єктів Споживача/Замовника, за якими здійснюється закупівля послуг із забезпечення перетікань реактивної електричної енергії.</w:t>
      </w:r>
    </w:p>
    <w:p w14:paraId="2C5D91B9" w14:textId="1EB29920" w:rsidR="007C7045" w:rsidRPr="00574519" w:rsidRDefault="007C7045" w:rsidP="00805B30">
      <w:pPr>
        <w:spacing w:before="100" w:beforeAutospacing="1" w:after="100" w:afterAutospacing="1"/>
        <w:jc w:val="center"/>
        <w:outlineLvl w:val="2"/>
        <w:rPr>
          <w:rFonts w:eastAsia="Calibri"/>
          <w:b/>
          <w:bCs/>
          <w:sz w:val="18"/>
          <w:szCs w:val="18"/>
          <w:lang w:val="uk-UA" w:eastAsia="en-US"/>
        </w:rPr>
      </w:pPr>
      <w:bookmarkStart w:id="2" w:name="_Toc53494877"/>
      <w:r w:rsidRPr="00574519">
        <w:rPr>
          <w:rFonts w:eastAsia="Calibri"/>
          <w:b/>
          <w:bCs/>
          <w:sz w:val="18"/>
          <w:szCs w:val="18"/>
          <w:lang w:val="uk-UA" w:eastAsia="en-US"/>
        </w:rPr>
        <w:t>1</w:t>
      </w:r>
      <w:r w:rsidR="00A94A17">
        <w:rPr>
          <w:rFonts w:eastAsia="Calibri"/>
          <w:b/>
          <w:bCs/>
          <w:sz w:val="18"/>
          <w:szCs w:val="18"/>
          <w:lang w:val="uk-UA" w:eastAsia="en-US"/>
        </w:rPr>
        <w:t>3</w:t>
      </w:r>
      <w:r w:rsidRPr="00574519">
        <w:rPr>
          <w:rFonts w:eastAsia="Calibri"/>
          <w:b/>
          <w:bCs/>
          <w:sz w:val="18"/>
          <w:szCs w:val="18"/>
          <w:lang w:val="uk-UA" w:eastAsia="en-US"/>
        </w:rPr>
        <w:t>. Місцезнаходження та банківські реквізити Сторін</w:t>
      </w:r>
      <w:bookmarkEnd w:id="2"/>
    </w:p>
    <w:tbl>
      <w:tblPr>
        <w:tblStyle w:val="12"/>
        <w:tblW w:w="99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9841"/>
        <w:gridCol w:w="222"/>
      </w:tblGrid>
      <w:tr w:rsidR="00033740" w:rsidRPr="00574519" w14:paraId="05F18307" w14:textId="77777777" w:rsidTr="00EE6581">
        <w:trPr>
          <w:trHeight w:val="199"/>
        </w:trPr>
        <w:tc>
          <w:tcPr>
            <w:tcW w:w="5070" w:type="dxa"/>
            <w:vMerge w:val="restart"/>
          </w:tcPr>
          <w:tbl>
            <w:tblPr>
              <w:tblStyle w:val="12"/>
              <w:tblW w:w="996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000" w:firstRow="0" w:lastRow="0" w:firstColumn="0" w:lastColumn="0" w:noHBand="0" w:noVBand="0"/>
            </w:tblPr>
            <w:tblGrid>
              <w:gridCol w:w="5070"/>
              <w:gridCol w:w="4896"/>
            </w:tblGrid>
            <w:tr w:rsidR="00F72DEA" w:rsidRPr="00894224" w14:paraId="29417B03" w14:textId="77777777" w:rsidTr="00E256C9">
              <w:trPr>
                <w:trHeight w:val="199"/>
              </w:trPr>
              <w:tc>
                <w:tcPr>
                  <w:tcW w:w="5070" w:type="dxa"/>
                  <w:vMerge w:val="restart"/>
                </w:tcPr>
                <w:p w14:paraId="0A86C260" w14:textId="77777777" w:rsidR="00F72DEA" w:rsidRPr="00894224" w:rsidRDefault="00F72DEA" w:rsidP="00F72DEA">
                  <w:pPr>
                    <w:outlineLvl w:val="2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val="uk-UA"/>
                    </w:rPr>
                    <w:t>Оператор системи розподілу/Учасник:</w:t>
                  </w:r>
                </w:p>
                <w:p w14:paraId="7A79A4A1" w14:textId="2577E841" w:rsidR="00F72DEA" w:rsidRPr="00E64AB8" w:rsidRDefault="00F72DEA" w:rsidP="00E64AB8">
                  <w:pPr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ПрАТ «ДТЕК КИЇВСЬКІ РЕГІОНАЛЬНІ ЕЛЕКТРОМЕРЕЖІ»</w:t>
                  </w:r>
                </w:p>
                <w:p w14:paraId="27ADA5DB" w14:textId="77777777" w:rsidR="00F72DEA" w:rsidRPr="00894224" w:rsidRDefault="00F72DEA" w:rsidP="00F72DEA">
                  <w:pPr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Енергетичний ідентифікаційний код</w:t>
                  </w:r>
                </w:p>
                <w:p w14:paraId="6CDF6CCC" w14:textId="0415CAA0" w:rsidR="00F72DEA" w:rsidRPr="00894224" w:rsidRDefault="00F72DEA" w:rsidP="00E64AB8">
                  <w:pPr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(ЕІС код</w:t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) </w:t>
                  </w:r>
                  <w:r w:rsidRPr="00894224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uk-UA"/>
                    </w:rPr>
                    <w:t>62Х1390171075089</w:t>
                  </w:r>
                </w:p>
                <w:p w14:paraId="525DC758" w14:textId="77777777" w:rsidR="00F72DEA" w:rsidRPr="00894224" w:rsidRDefault="00F72DEA" w:rsidP="00F72DEA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  <w:t xml:space="preserve">Місцезнаходження: </w:t>
                  </w:r>
                  <w:r w:rsidRPr="00894224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uk-UA"/>
                    </w:rPr>
                    <w:t>04136 м. Київ, вул. Стеценка, 1-А</w:t>
                  </w:r>
                </w:p>
                <w:p w14:paraId="30EDE199" w14:textId="530B1AC4" w:rsidR="00F72DEA" w:rsidRPr="00E64AB8" w:rsidRDefault="00F72DEA" w:rsidP="00F72DEA">
                  <w:pPr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  <w:t xml:space="preserve">Поштова адреса: </w:t>
                  </w:r>
                  <w:r w:rsidRPr="00894224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uk-UA"/>
                    </w:rPr>
                    <w:t xml:space="preserve">04136 м. Київ, вул. Стеценка, 1-А </w:t>
                  </w:r>
                </w:p>
                <w:p w14:paraId="2D1C10D8" w14:textId="6C0EA558" w:rsidR="00F72DEA" w:rsidRPr="00E64AB8" w:rsidRDefault="00F72DEA" w:rsidP="00E64AB8">
                  <w:pPr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Код ЄДРПОУ </w:t>
                  </w:r>
                  <w:r w:rsidRPr="00894224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uk-UA"/>
                    </w:rPr>
                    <w:t>23243188</w:t>
                  </w:r>
                </w:p>
                <w:p w14:paraId="3F0885EA" w14:textId="08EA2080" w:rsidR="00F72DEA" w:rsidRPr="00E64AB8" w:rsidRDefault="00F72DEA" w:rsidP="00E64AB8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Індивідуальний податковий номер: </w:t>
                  </w:r>
                  <w:r w:rsidRPr="00894224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uk-UA"/>
                    </w:rPr>
                    <w:t>232431810368</w:t>
                  </w:r>
                  <w:bookmarkStart w:id="3" w:name="_Toc53494889"/>
                </w:p>
                <w:p w14:paraId="18196933" w14:textId="18ED87F9" w:rsidR="00F72DEA" w:rsidRPr="00894224" w:rsidRDefault="00F72DEA" w:rsidP="00F72DEA">
                  <w:pPr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Телефон: </w:t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(</w:t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u w:val="single"/>
                      <w:lang w:val="uk-UA"/>
                    </w:rPr>
                    <w:t>044) 459-07-40</w:t>
                  </w:r>
                  <w:bookmarkEnd w:id="3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 </w:t>
                  </w:r>
                </w:p>
                <w:p w14:paraId="21E5956F" w14:textId="77777777" w:rsidR="00F72DEA" w:rsidRPr="00894224" w:rsidRDefault="00F72DEA" w:rsidP="00F72DEA">
                  <w:pPr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Електронна адреса та офіційний веб-сайт:</w:t>
                  </w:r>
                </w:p>
                <w:p w14:paraId="16B74805" w14:textId="6B861B25" w:rsidR="00F72DEA" w:rsidRPr="00894224" w:rsidRDefault="00F662E1" w:rsidP="00F72DEA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bCs/>
                      <w:sz w:val="18"/>
                      <w:szCs w:val="18"/>
                      <w:u w:val="single"/>
                      <w:lang w:val="uk-UA"/>
                    </w:rPr>
                  </w:pPr>
                  <w:hyperlink w:history="1">
                    <w:r w:rsidR="00F72DEA" w:rsidRPr="00894224">
                      <w:rPr>
                        <w:rStyle w:val="af1"/>
                        <w:rFonts w:ascii="Times New Roman" w:hAnsi="Times New Roman"/>
                        <w:sz w:val="18"/>
                        <w:szCs w:val="18"/>
                        <w:lang w:val="uk-UA"/>
                      </w:rPr>
                      <w:t>http://</w:t>
                    </w:r>
                    <w:r w:rsidR="00F72DEA" w:rsidRPr="00894224">
                      <w:rPr>
                        <w:rStyle w:val="af1"/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www</w:t>
                    </w:r>
                    <w:r w:rsidR="00F72DEA" w:rsidRPr="00894224">
                      <w:rPr>
                        <w:rStyle w:val="af1"/>
                        <w:rFonts w:ascii="Times New Roman" w:hAnsi="Times New Roman"/>
                        <w:sz w:val="18"/>
                        <w:szCs w:val="18"/>
                        <w:lang w:val="uk-UA"/>
                      </w:rPr>
                      <w:t>.</w:t>
                    </w:r>
                    <w:proofErr w:type="spellStart"/>
                    <w:r w:rsidR="00F72DEA" w:rsidRPr="00894224">
                      <w:rPr>
                        <w:rStyle w:val="af1"/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dtek</w:t>
                    </w:r>
                    <w:proofErr w:type="spellEnd"/>
                    <w:r w:rsidR="00F72DEA" w:rsidRPr="00894224">
                      <w:rPr>
                        <w:rStyle w:val="af1"/>
                        <w:rFonts w:ascii="Times New Roman" w:hAnsi="Times New Roman"/>
                        <w:sz w:val="18"/>
                        <w:szCs w:val="18"/>
                        <w:lang w:val="uk-UA"/>
                      </w:rPr>
                      <w:t>-</w:t>
                    </w:r>
                    <w:proofErr w:type="spellStart"/>
                    <w:r w:rsidR="00F72DEA" w:rsidRPr="00894224">
                      <w:rPr>
                        <w:rStyle w:val="af1"/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krem</w:t>
                    </w:r>
                    <w:proofErr w:type="spellEnd"/>
                    <w:r w:rsidR="00F72DEA" w:rsidRPr="00894224">
                      <w:rPr>
                        <w:rStyle w:val="af1"/>
                        <w:rFonts w:ascii="Times New Roman" w:hAnsi="Times New Roman"/>
                        <w:sz w:val="18"/>
                        <w:szCs w:val="18"/>
                        <w:lang w:val="uk-UA"/>
                      </w:rPr>
                      <w:t xml:space="preserve">.com.ua </w:t>
                    </w:r>
                  </w:hyperlink>
                  <w:bookmarkStart w:id="4" w:name="_Toc53494894"/>
                  <w:r w:rsidR="00F72DEA" w:rsidRPr="00894224">
                    <w:rPr>
                      <w:rFonts w:ascii="Times New Roman" w:hAnsi="Times New Roman"/>
                      <w:bCs/>
                      <w:sz w:val="18"/>
                      <w:szCs w:val="18"/>
                      <w:u w:val="single"/>
                      <w:lang w:val="uk-UA"/>
                    </w:rPr>
                    <w:t xml:space="preserve"> </w:t>
                  </w:r>
                </w:p>
                <w:p w14:paraId="4B6FE5AD" w14:textId="12CC436B" w:rsidR="00F72DEA" w:rsidRPr="00E64AB8" w:rsidRDefault="00F72DEA" w:rsidP="00F72DEA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bCs/>
                      <w:sz w:val="18"/>
                      <w:szCs w:val="18"/>
                      <w:u w:val="single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u w:val="single"/>
                      <w:lang w:val="uk-UA"/>
                    </w:rPr>
                    <w:t>Поточний рахунок для сплати рахунків за послуги з розподілу електричної енергії, за перетікання реактивної електричної енергії та інших платежів:</w:t>
                  </w:r>
                  <w:bookmarkEnd w:id="4"/>
                </w:p>
                <w:p w14:paraId="1ECB0853" w14:textId="77777777" w:rsidR="00F72DEA" w:rsidRPr="00894224" w:rsidRDefault="00F72DEA" w:rsidP="00F72DEA">
                  <w:pPr>
                    <w:widowControl w:val="0"/>
                    <w:suppressLineNumbers/>
                    <w:suppressAutoHyphens/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u w:val="single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АТ "Перший </w:t>
                  </w:r>
                  <w:proofErr w:type="spellStart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Український</w:t>
                  </w:r>
                  <w:proofErr w:type="spellEnd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Міжнародний</w:t>
                  </w:r>
                  <w:proofErr w:type="spellEnd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 Банк",</w:t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 </w:t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м. </w:t>
                  </w:r>
                  <w:proofErr w:type="spellStart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Київ</w:t>
                  </w:r>
                  <w:proofErr w:type="spellEnd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 </w:t>
                  </w:r>
                  <w:r w:rsidRPr="00894224">
                    <w:rPr>
                      <w:rFonts w:ascii="Times New Roman" w:hAnsi="Times New Roman"/>
                      <w:sz w:val="18"/>
                      <w:szCs w:val="18"/>
                    </w:rPr>
                    <w:br/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МФО </w:t>
                  </w:r>
                  <w:proofErr w:type="gramStart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33485</w:t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1</w:t>
                  </w:r>
                  <w:r w:rsidRPr="00894224">
                    <w:rPr>
                      <w:rFonts w:ascii="Times New Roman" w:hAnsi="Times New Roman"/>
                      <w:sz w:val="18"/>
                      <w:szCs w:val="18"/>
                    </w:rPr>
                    <w:t xml:space="preserve">  </w:t>
                  </w: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IBAN</w:t>
                  </w:r>
                  <w:proofErr w:type="gramEnd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 UA703348510000000002600383498</w:t>
                  </w:r>
                </w:p>
                <w:p w14:paraId="6E0B0FE6" w14:textId="77777777" w:rsidR="00F72DEA" w:rsidRPr="00894224" w:rsidRDefault="00F72DEA" w:rsidP="00F72DEA">
                  <w:pPr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Оператор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ситеми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розподілу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є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платником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податку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на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прибуток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на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загальних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підставах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згідно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діючого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законодавства</w:t>
                  </w:r>
                  <w:proofErr w:type="spellEnd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  <w:lang w:val="uk-UA"/>
                    </w:rPr>
                    <w:t xml:space="preserve"> </w:t>
                  </w:r>
                  <w:proofErr w:type="spellStart"/>
                  <w:r w:rsidRPr="00894224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України</w:t>
                  </w:r>
                  <w:proofErr w:type="spellEnd"/>
                </w:p>
                <w:p w14:paraId="2DBCF210" w14:textId="77777777" w:rsidR="00F72DEA" w:rsidRPr="00894224" w:rsidRDefault="00F72DEA" w:rsidP="00E64AB8">
                  <w:pPr>
                    <w:rPr>
                      <w:rFonts w:ascii="Times New Roman" w:hAnsi="Times New Roman"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  <w:shd w:val="clear" w:color="auto" w:fill="auto"/>
                </w:tcPr>
                <w:p w14:paraId="449F2B00" w14:textId="77777777" w:rsidR="00F72DEA" w:rsidRPr="00894224" w:rsidRDefault="00F72DEA" w:rsidP="00F72DEA">
                  <w:pPr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/>
                      <w:sz w:val="18"/>
                      <w:szCs w:val="18"/>
                      <w:lang w:val="uk-UA"/>
                    </w:rPr>
                    <w:t>Споживач/Замовник:</w:t>
                  </w:r>
                </w:p>
              </w:tc>
            </w:tr>
            <w:tr w:rsidR="00F72DEA" w:rsidRPr="00894224" w14:paraId="57B6A5AE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5018FE07" w14:textId="77777777" w:rsidR="00F72DEA" w:rsidRPr="00894224" w:rsidRDefault="00F72DEA" w:rsidP="00F72DEA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69D62782" w14:textId="77777777" w:rsidR="00F72DEA" w:rsidRPr="00894224" w:rsidRDefault="00F72DEA" w:rsidP="00F72DEA">
                  <w:pPr>
                    <w:spacing w:before="100" w:beforeAutospacing="1" w:after="100" w:afterAutospacing="1"/>
                    <w:jc w:val="center"/>
                    <w:outlineLvl w:val="2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F72DEA" w:rsidRPr="00894224" w14:paraId="727349B8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14FEDCEE" w14:textId="77777777" w:rsidR="00F72DEA" w:rsidRPr="00894224" w:rsidRDefault="00F72DEA" w:rsidP="00F72DEA">
                  <w:pPr>
                    <w:rPr>
                      <w:color w:val="000000"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106E4C56" w14:textId="77777777" w:rsidR="00F72DEA" w:rsidRPr="00894224" w:rsidRDefault="00F72DEA" w:rsidP="00F72DEA">
                  <w:pPr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bookmarkStart w:id="5" w:name="_Toc53494885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Адреса: _______________________________</w:t>
                  </w:r>
                  <w:bookmarkEnd w:id="5"/>
                </w:p>
              </w:tc>
            </w:tr>
            <w:tr w:rsidR="00F72DEA" w:rsidRPr="00894224" w14:paraId="743C0750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4BE006D0" w14:textId="77777777" w:rsidR="00F72DEA" w:rsidRPr="00894224" w:rsidRDefault="00F72DEA" w:rsidP="00F72DEA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6C7233D9" w14:textId="77777777" w:rsidR="00F72DEA" w:rsidRPr="00894224" w:rsidRDefault="00F72DEA" w:rsidP="00F72DEA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bookmarkStart w:id="6" w:name="_Toc53494887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Код ЄДРПОУ __________________________</w:t>
                  </w:r>
                  <w:bookmarkEnd w:id="6"/>
                </w:p>
              </w:tc>
            </w:tr>
            <w:tr w:rsidR="00F72DEA" w:rsidRPr="00894224" w14:paraId="0C66A2E0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3DF16F17" w14:textId="77777777" w:rsidR="00F72DEA" w:rsidRPr="00894224" w:rsidRDefault="00F72DEA" w:rsidP="00F72DEA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723F95E7" w14:textId="77777777" w:rsidR="00F72DEA" w:rsidRPr="00894224" w:rsidRDefault="00F72DEA" w:rsidP="00F72DEA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F72DEA" w:rsidRPr="00894224" w14:paraId="5536E68B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58832AD7" w14:textId="77777777" w:rsidR="00F72DEA" w:rsidRPr="00894224" w:rsidRDefault="00F72DEA" w:rsidP="00F72DEA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3B0F4E2D" w14:textId="77777777" w:rsidR="00F72DEA" w:rsidRPr="00894224" w:rsidRDefault="00F72DEA" w:rsidP="00F72DEA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bookmarkStart w:id="7" w:name="_Toc53494890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Телефон: ______________________________</w:t>
                  </w:r>
                  <w:bookmarkEnd w:id="7"/>
                </w:p>
              </w:tc>
            </w:tr>
            <w:tr w:rsidR="00F72DEA" w:rsidRPr="00894224" w14:paraId="2B7D6DDB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3637464D" w14:textId="77777777" w:rsidR="00F72DEA" w:rsidRPr="00894224" w:rsidRDefault="00F72DEA" w:rsidP="00F72DEA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0190CFB8" w14:textId="77777777" w:rsidR="00F72DEA" w:rsidRPr="00894224" w:rsidRDefault="00F72DEA" w:rsidP="00F72DEA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bookmarkStart w:id="8" w:name="_Toc53494893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Електронна адреса: </w:t>
                  </w:r>
                  <w:hyperlink r:id="rId11" w:history="1">
                    <w:r w:rsidRPr="00894224">
                      <w:rPr>
                        <w:bCs/>
                        <w:sz w:val="18"/>
                        <w:szCs w:val="18"/>
                        <w:lang w:val="uk-UA"/>
                      </w:rPr>
                      <w:t>______________________</w:t>
                    </w:r>
                    <w:bookmarkEnd w:id="8"/>
                  </w:hyperlink>
                </w:p>
              </w:tc>
            </w:tr>
            <w:tr w:rsidR="00F72DEA" w:rsidRPr="00894224" w14:paraId="027F084C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05EC4441" w14:textId="77777777" w:rsidR="00F72DEA" w:rsidRPr="00894224" w:rsidRDefault="00F72DEA" w:rsidP="00F72DEA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161BF754" w14:textId="77777777" w:rsidR="00F72DEA" w:rsidRPr="00894224" w:rsidRDefault="00F72DEA" w:rsidP="00F72DEA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bookmarkStart w:id="9" w:name="_Toc53494895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Поточний рахунок:  №UA________________________________             </w:t>
                  </w:r>
                </w:p>
                <w:p w14:paraId="49EC1F71" w14:textId="77777777" w:rsidR="00F72DEA" w:rsidRPr="00894224" w:rsidRDefault="00F72DEA" w:rsidP="00F72DEA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 в ДКСУ м. ___________________________</w:t>
                  </w:r>
                  <w:bookmarkEnd w:id="9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 xml:space="preserve"> </w:t>
                  </w:r>
                </w:p>
              </w:tc>
            </w:tr>
            <w:tr w:rsidR="00F72DEA" w:rsidRPr="00894224" w14:paraId="028FA454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5E6E01B5" w14:textId="77777777" w:rsidR="00F72DEA" w:rsidRPr="00894224" w:rsidRDefault="00F72DEA" w:rsidP="00F72DEA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3D445C24" w14:textId="77777777" w:rsidR="00F72DEA" w:rsidRPr="00894224" w:rsidRDefault="00F72DEA" w:rsidP="00F72DEA">
                  <w:pPr>
                    <w:spacing w:before="100" w:beforeAutospacing="1" w:after="100" w:afterAutospacing="1"/>
                    <w:jc w:val="center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F72DEA" w:rsidRPr="00894224" w14:paraId="61F8AF59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5B9FD66C" w14:textId="77777777" w:rsidR="00F72DEA" w:rsidRPr="00894224" w:rsidRDefault="00F72DEA" w:rsidP="00F72DEA">
                  <w:pPr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1DF1D803" w14:textId="77777777" w:rsidR="00F72DEA" w:rsidRPr="00894224" w:rsidRDefault="00F72DEA" w:rsidP="00F72DEA">
                  <w:pPr>
                    <w:spacing w:before="100" w:beforeAutospacing="1" w:after="100" w:afterAutospacing="1"/>
                    <w:outlineLvl w:val="2"/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</w:pPr>
                  <w:bookmarkStart w:id="10" w:name="_Toc53494897"/>
                  <w:r w:rsidRPr="00894224">
                    <w:rPr>
                      <w:rFonts w:ascii="Times New Roman" w:hAnsi="Times New Roman"/>
                      <w:bCs/>
                      <w:sz w:val="18"/>
                      <w:szCs w:val="18"/>
                      <w:lang w:val="uk-UA"/>
                    </w:rPr>
                    <w:t>Джерело фінансування__________________</w:t>
                  </w:r>
                  <w:bookmarkEnd w:id="10"/>
                </w:p>
              </w:tc>
            </w:tr>
            <w:tr w:rsidR="00F72DEA" w:rsidRPr="00894224" w14:paraId="6200D42F" w14:textId="77777777" w:rsidTr="00E256C9">
              <w:tblPrEx>
                <w:tblLook w:val="04A0" w:firstRow="1" w:lastRow="0" w:firstColumn="1" w:lastColumn="0" w:noHBand="0" w:noVBand="1"/>
              </w:tblPrEx>
              <w:tc>
                <w:tcPr>
                  <w:tcW w:w="5070" w:type="dxa"/>
                  <w:vMerge/>
                </w:tcPr>
                <w:p w14:paraId="1C6BD562" w14:textId="77777777" w:rsidR="00F72DEA" w:rsidRPr="00894224" w:rsidRDefault="00F72DEA" w:rsidP="00F72DEA">
                  <w:pPr>
                    <w:rPr>
                      <w:rFonts w:ascii="Times New Roman" w:hAnsi="Times New Roman"/>
                      <w:i/>
                      <w:sz w:val="18"/>
                      <w:szCs w:val="18"/>
                      <w:lang w:val="uk-UA"/>
                    </w:rPr>
                  </w:pPr>
                </w:p>
              </w:tc>
              <w:tc>
                <w:tcPr>
                  <w:tcW w:w="4896" w:type="dxa"/>
                </w:tcPr>
                <w:p w14:paraId="6FE5C13A" w14:textId="77777777" w:rsidR="00F72DEA" w:rsidRPr="00894224" w:rsidRDefault="00F72DEA" w:rsidP="00F72DEA">
                  <w:pPr>
                    <w:jc w:val="both"/>
                    <w:outlineLvl w:val="2"/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</w:pPr>
                  <w:bookmarkStart w:id="11" w:name="_Toc53494900"/>
                  <w:r w:rsidRPr="00894224"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  <w:t>____________________________________</w:t>
                  </w:r>
                  <w:bookmarkEnd w:id="11"/>
                </w:p>
                <w:p w14:paraId="5C32C9DA" w14:textId="77777777" w:rsidR="00F72DEA" w:rsidRPr="00894224" w:rsidRDefault="00F72DEA" w:rsidP="00F72DEA">
                  <w:pPr>
                    <w:jc w:val="both"/>
                    <w:outlineLvl w:val="2"/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</w:pPr>
                  <w:r w:rsidRPr="00894224"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  <w:t xml:space="preserve">                         </w:t>
                  </w:r>
                  <w:bookmarkStart w:id="12" w:name="_Toc53494901"/>
                  <w:r w:rsidRPr="00894224"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  <w:t>(вказати)</w:t>
                  </w:r>
                  <w:bookmarkEnd w:id="12"/>
                </w:p>
                <w:p w14:paraId="23768CBC" w14:textId="77777777" w:rsidR="00F72DEA" w:rsidRPr="00894224" w:rsidRDefault="00F72DEA" w:rsidP="00F72DEA">
                  <w:pPr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</w:pPr>
                </w:p>
                <w:p w14:paraId="1601C84A" w14:textId="77777777" w:rsidR="00F72DEA" w:rsidRPr="00894224" w:rsidRDefault="00F72DEA" w:rsidP="00F72DEA">
                  <w:pPr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</w:pPr>
                </w:p>
                <w:p w14:paraId="5D6D7701" w14:textId="77777777" w:rsidR="00F72DEA" w:rsidRPr="00894224" w:rsidRDefault="00F72DEA" w:rsidP="00F72DEA">
                  <w:pPr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</w:pPr>
                </w:p>
                <w:p w14:paraId="41407CCE" w14:textId="77777777" w:rsidR="00F72DEA" w:rsidRPr="00894224" w:rsidRDefault="00F72DEA" w:rsidP="00F72DEA">
                  <w:pPr>
                    <w:rPr>
                      <w:rFonts w:ascii="Times New Roman" w:hAnsi="Times New Roman"/>
                      <w:bCs/>
                      <w:i/>
                      <w:sz w:val="18"/>
                      <w:szCs w:val="18"/>
                      <w:lang w:val="uk-UA"/>
                    </w:rPr>
                  </w:pPr>
                </w:p>
              </w:tc>
            </w:tr>
          </w:tbl>
          <w:p w14:paraId="5920D466" w14:textId="5E530876" w:rsidR="00033740" w:rsidRPr="00574519" w:rsidRDefault="00033740" w:rsidP="00EE6581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  <w:shd w:val="clear" w:color="auto" w:fill="auto"/>
          </w:tcPr>
          <w:p w14:paraId="5B812EE9" w14:textId="57908534" w:rsidR="00033740" w:rsidRPr="00574519" w:rsidRDefault="00033740" w:rsidP="00EE6581">
            <w:pPr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033740" w:rsidRPr="00574519" w14:paraId="57C53723" w14:textId="77777777" w:rsidTr="00EE6581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1D3C69FA" w14:textId="77777777" w:rsidR="00033740" w:rsidRPr="00574519" w:rsidRDefault="00033740" w:rsidP="00EE6581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31BA6BC5" w14:textId="77777777" w:rsidR="00033740" w:rsidRPr="00574519" w:rsidRDefault="00033740" w:rsidP="00EE6581">
            <w:pPr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</w:p>
        </w:tc>
      </w:tr>
      <w:tr w:rsidR="00033740" w:rsidRPr="00574519" w14:paraId="35964FF7" w14:textId="77777777" w:rsidTr="00EE6581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43E119FF" w14:textId="77777777" w:rsidR="00033740" w:rsidRPr="00574519" w:rsidRDefault="00033740" w:rsidP="00EE6581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2DAF3523" w14:textId="32787846" w:rsidR="00033740" w:rsidRPr="00574519" w:rsidRDefault="00033740" w:rsidP="00EE6581">
            <w:pPr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3740" w:rsidRPr="00574519" w14:paraId="29F5D16C" w14:textId="77777777" w:rsidTr="00EE6581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62867ECF" w14:textId="77777777" w:rsidR="00033740" w:rsidRPr="00574519" w:rsidRDefault="00033740" w:rsidP="00EE6581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5CBBC15C" w14:textId="50961DBC" w:rsidR="00033740" w:rsidRPr="00574519" w:rsidRDefault="00033740" w:rsidP="00EE6581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3740" w:rsidRPr="00574519" w14:paraId="34AB1358" w14:textId="77777777" w:rsidTr="00EE6581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566FDE65" w14:textId="77777777" w:rsidR="00033740" w:rsidRPr="00574519" w:rsidRDefault="00033740" w:rsidP="00EE6581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1CB3B172" w14:textId="77777777" w:rsidR="00033740" w:rsidRPr="00574519" w:rsidRDefault="00033740" w:rsidP="00EE6581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3740" w:rsidRPr="00574519" w14:paraId="51682229" w14:textId="77777777" w:rsidTr="00EE6581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2211E1E6" w14:textId="77777777" w:rsidR="00033740" w:rsidRPr="00574519" w:rsidRDefault="00033740" w:rsidP="00EE6581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2314009C" w14:textId="017607D7" w:rsidR="00033740" w:rsidRPr="00574519" w:rsidRDefault="00033740" w:rsidP="00EE6581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3740" w:rsidRPr="00574519" w14:paraId="0903E643" w14:textId="77777777" w:rsidTr="00EE6581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22F34F4B" w14:textId="77777777" w:rsidR="00033740" w:rsidRPr="00574519" w:rsidRDefault="00033740" w:rsidP="00EE6581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6B35C643" w14:textId="7B8B0D0B" w:rsidR="00033740" w:rsidRPr="00574519" w:rsidRDefault="00033740" w:rsidP="00EE6581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3740" w:rsidRPr="00574519" w14:paraId="3BBF07AB" w14:textId="77777777" w:rsidTr="00EE6581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75A55DCC" w14:textId="77777777" w:rsidR="00033740" w:rsidRPr="00574519" w:rsidRDefault="00033740" w:rsidP="00EE6581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2676EF17" w14:textId="2080572F" w:rsidR="00033740" w:rsidRPr="00574519" w:rsidRDefault="00033740" w:rsidP="00EE6581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3740" w:rsidRPr="00574519" w14:paraId="53E387E8" w14:textId="77777777" w:rsidTr="00EE6581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2A95FB72" w14:textId="77777777" w:rsidR="00033740" w:rsidRPr="00574519" w:rsidRDefault="00033740" w:rsidP="00EE6581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56DC1376" w14:textId="77777777" w:rsidR="00033740" w:rsidRPr="00574519" w:rsidRDefault="00033740" w:rsidP="00EE6581">
            <w:pPr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3740" w:rsidRPr="00574519" w14:paraId="605C03A1" w14:textId="77777777" w:rsidTr="00EE6581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5AE1BAA7" w14:textId="77777777" w:rsidR="00033740" w:rsidRPr="00574519" w:rsidRDefault="00033740" w:rsidP="00EE6581">
            <w:pPr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20C27DAC" w14:textId="769D6709" w:rsidR="00033740" w:rsidRPr="00574519" w:rsidRDefault="00033740" w:rsidP="00EE6581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  <w:tr w:rsidR="00033740" w:rsidRPr="00F4603A" w14:paraId="4E867CBB" w14:textId="77777777" w:rsidTr="00EE6581">
        <w:tblPrEx>
          <w:tblLook w:val="04A0" w:firstRow="1" w:lastRow="0" w:firstColumn="1" w:lastColumn="0" w:noHBand="0" w:noVBand="1"/>
        </w:tblPrEx>
        <w:tc>
          <w:tcPr>
            <w:tcW w:w="5070" w:type="dxa"/>
            <w:vMerge/>
          </w:tcPr>
          <w:p w14:paraId="450410A7" w14:textId="77777777" w:rsidR="00033740" w:rsidRPr="00574519" w:rsidRDefault="00033740" w:rsidP="00EE6581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4896" w:type="dxa"/>
          </w:tcPr>
          <w:p w14:paraId="3C0CB4F2" w14:textId="77777777" w:rsidR="00033740" w:rsidRPr="00F4603A" w:rsidRDefault="00033740" w:rsidP="00EE658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/>
                <w:bCs/>
                <w:i/>
                <w:sz w:val="18"/>
                <w:szCs w:val="18"/>
                <w:lang w:val="uk-UA"/>
              </w:rPr>
            </w:pPr>
          </w:p>
        </w:tc>
      </w:tr>
    </w:tbl>
    <w:tbl>
      <w:tblPr>
        <w:tblpPr w:leftFromText="180" w:rightFromText="180" w:vertAnchor="text" w:horzAnchor="margin" w:tblpY="29"/>
        <w:tblW w:w="11023" w:type="dxa"/>
        <w:tblLayout w:type="fixed"/>
        <w:tblLook w:val="0000" w:firstRow="0" w:lastRow="0" w:firstColumn="0" w:lastColumn="0" w:noHBand="0" w:noVBand="0"/>
      </w:tblPr>
      <w:tblGrid>
        <w:gridCol w:w="5191"/>
        <w:gridCol w:w="236"/>
        <w:gridCol w:w="5596"/>
      </w:tblGrid>
      <w:tr w:rsidR="00F72DEA" w:rsidRPr="00894224" w14:paraId="191FA605" w14:textId="77777777" w:rsidTr="00E64AB8">
        <w:trPr>
          <w:trHeight w:val="848"/>
        </w:trPr>
        <w:tc>
          <w:tcPr>
            <w:tcW w:w="5191" w:type="dxa"/>
          </w:tcPr>
          <w:p w14:paraId="1DC6A3FE" w14:textId="77777777" w:rsidR="00F72DEA" w:rsidRPr="00894224" w:rsidRDefault="00F72DEA" w:rsidP="00E256C9">
            <w:pPr>
              <w:rPr>
                <w:b/>
                <w:sz w:val="18"/>
                <w:szCs w:val="18"/>
                <w:lang w:val="uk-UA"/>
              </w:rPr>
            </w:pPr>
            <w:r w:rsidRPr="00894224">
              <w:rPr>
                <w:b/>
                <w:sz w:val="18"/>
                <w:szCs w:val="18"/>
                <w:lang w:val="uk-UA"/>
              </w:rPr>
              <w:t>Оператор системи/Учасник</w:t>
            </w:r>
          </w:p>
          <w:p w14:paraId="688E1BCA" w14:textId="77777777" w:rsidR="00F72DEA" w:rsidRPr="00894224" w:rsidRDefault="00F72DEA" w:rsidP="00E256C9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rFonts w:eastAsia="Calibri"/>
                <w:b/>
                <w:bCs/>
                <w:sz w:val="18"/>
                <w:szCs w:val="18"/>
                <w:lang w:val="uk-UA" w:eastAsia="en-US"/>
              </w:rPr>
              <w:t>ПРАТ «ДТЕК КИЇВСЬКІ РЕГІОНАЛЬНІ ЕЛЕКТРОМЕРЕЖІ»</w:t>
            </w:r>
            <w:r w:rsidRPr="00894224">
              <w:rPr>
                <w:i/>
                <w:sz w:val="18"/>
                <w:szCs w:val="18"/>
                <w:lang w:val="uk-UA"/>
              </w:rPr>
              <w:t xml:space="preserve">          </w:t>
            </w:r>
          </w:p>
          <w:p w14:paraId="2ECD1064" w14:textId="77777777" w:rsidR="00F72DEA" w:rsidRPr="00894224" w:rsidRDefault="00F72DEA" w:rsidP="00E256C9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i/>
                <w:sz w:val="18"/>
                <w:szCs w:val="18"/>
                <w:lang w:val="uk-UA"/>
              </w:rPr>
              <w:t xml:space="preserve"> (найменування Оператора системи/Учасника)</w:t>
            </w:r>
          </w:p>
          <w:p w14:paraId="0BFA9769" w14:textId="77777777" w:rsidR="00F72DEA" w:rsidRPr="00894224" w:rsidRDefault="00F72DEA" w:rsidP="00E256C9">
            <w:pPr>
              <w:rPr>
                <w:i/>
                <w:sz w:val="18"/>
                <w:szCs w:val="18"/>
                <w:lang w:val="uk-UA"/>
              </w:rPr>
            </w:pPr>
          </w:p>
          <w:p w14:paraId="278F4AC6" w14:textId="77777777" w:rsidR="00F72DEA" w:rsidRPr="00894224" w:rsidRDefault="00F72DEA" w:rsidP="00E256C9">
            <w:pPr>
              <w:rPr>
                <w:sz w:val="18"/>
                <w:szCs w:val="18"/>
                <w:u w:val="single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_______________________/_________ /</w:t>
            </w:r>
            <w:r w:rsidRPr="00894224">
              <w:rPr>
                <w:sz w:val="18"/>
                <w:szCs w:val="18"/>
                <w:u w:val="single"/>
                <w:lang w:val="uk-UA"/>
              </w:rPr>
              <w:t xml:space="preserve">           </w:t>
            </w:r>
          </w:p>
          <w:p w14:paraId="3F34472D" w14:textId="77777777" w:rsidR="00F72DEA" w:rsidRPr="00894224" w:rsidRDefault="00F72DEA" w:rsidP="00E256C9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i/>
                <w:sz w:val="18"/>
                <w:szCs w:val="18"/>
                <w:lang w:val="uk-UA"/>
              </w:rPr>
              <w:t xml:space="preserve">                     (підпис, П.І.Б.)   </w:t>
            </w:r>
          </w:p>
        </w:tc>
        <w:tc>
          <w:tcPr>
            <w:tcW w:w="236" w:type="dxa"/>
          </w:tcPr>
          <w:p w14:paraId="539B5A7E" w14:textId="77777777" w:rsidR="00F72DEA" w:rsidRPr="00894224" w:rsidRDefault="00F72DEA" w:rsidP="00E256C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5596" w:type="dxa"/>
          </w:tcPr>
          <w:p w14:paraId="09EB891D" w14:textId="77777777" w:rsidR="00F72DEA" w:rsidRDefault="00F72DEA" w:rsidP="00E256C9">
            <w:pPr>
              <w:rPr>
                <w:b/>
                <w:sz w:val="18"/>
                <w:szCs w:val="18"/>
                <w:lang w:val="uk-UA"/>
              </w:rPr>
            </w:pPr>
            <w:r w:rsidRPr="00894224">
              <w:rPr>
                <w:b/>
                <w:sz w:val="18"/>
                <w:szCs w:val="18"/>
                <w:lang w:val="uk-UA"/>
              </w:rPr>
              <w:t>Споживач/Замовник</w:t>
            </w:r>
          </w:p>
          <w:p w14:paraId="27009024" w14:textId="77777777" w:rsidR="001F1A1E" w:rsidRPr="00894224" w:rsidRDefault="001F1A1E" w:rsidP="00E256C9">
            <w:pPr>
              <w:rPr>
                <w:b/>
                <w:sz w:val="18"/>
                <w:szCs w:val="18"/>
                <w:lang w:val="uk-UA"/>
              </w:rPr>
            </w:pPr>
          </w:p>
          <w:p w14:paraId="2BF7E23F" w14:textId="77777777" w:rsidR="00F72DEA" w:rsidRPr="00894224" w:rsidRDefault="00F72DEA" w:rsidP="00E256C9">
            <w:pPr>
              <w:rPr>
                <w:b/>
                <w:sz w:val="18"/>
                <w:szCs w:val="18"/>
                <w:lang w:val="uk-UA"/>
              </w:rPr>
            </w:pPr>
            <w:r w:rsidRPr="00894224">
              <w:rPr>
                <w:b/>
                <w:sz w:val="18"/>
                <w:szCs w:val="18"/>
                <w:lang w:val="uk-UA"/>
              </w:rPr>
              <w:t>________________________________</w:t>
            </w:r>
          </w:p>
          <w:p w14:paraId="5FAF5404" w14:textId="77777777" w:rsidR="00F72DEA" w:rsidRDefault="00F72DEA" w:rsidP="00E256C9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i/>
                <w:sz w:val="18"/>
                <w:szCs w:val="18"/>
                <w:lang w:val="uk-UA"/>
              </w:rPr>
              <w:t>(найменування Споживача/Замовника)</w:t>
            </w:r>
          </w:p>
          <w:p w14:paraId="5BA672BE" w14:textId="77777777" w:rsidR="001F1A1E" w:rsidRPr="00894224" w:rsidRDefault="001F1A1E" w:rsidP="00E256C9">
            <w:pPr>
              <w:rPr>
                <w:i/>
                <w:sz w:val="18"/>
                <w:szCs w:val="18"/>
                <w:lang w:val="uk-UA"/>
              </w:rPr>
            </w:pPr>
          </w:p>
          <w:p w14:paraId="64370214" w14:textId="77777777" w:rsidR="00F72DEA" w:rsidRPr="00894224" w:rsidRDefault="00F72DEA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_____________________/__________/</w:t>
            </w:r>
          </w:p>
          <w:p w14:paraId="2D57B74C" w14:textId="77777777" w:rsidR="00F72DEA" w:rsidRPr="00894224" w:rsidRDefault="00F72DEA" w:rsidP="00E256C9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              </w:t>
            </w:r>
            <w:r w:rsidRPr="00894224">
              <w:rPr>
                <w:i/>
                <w:sz w:val="18"/>
                <w:szCs w:val="18"/>
                <w:lang w:val="uk-UA"/>
              </w:rPr>
              <w:t xml:space="preserve">  (підпис, П.І.Б.)</w:t>
            </w:r>
          </w:p>
        </w:tc>
      </w:tr>
      <w:tr w:rsidR="00F72DEA" w:rsidRPr="00894224" w14:paraId="1AE425AF" w14:textId="77777777" w:rsidTr="00E64AB8">
        <w:trPr>
          <w:trHeight w:val="848"/>
        </w:trPr>
        <w:tc>
          <w:tcPr>
            <w:tcW w:w="5191" w:type="dxa"/>
          </w:tcPr>
          <w:p w14:paraId="6E30C543" w14:textId="77777777" w:rsidR="00F72DEA" w:rsidRPr="00894224" w:rsidRDefault="00F72DEA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«___» _________________20__р.</w:t>
            </w:r>
          </w:p>
          <w:p w14:paraId="600C8510" w14:textId="77777777" w:rsidR="00F72DEA" w:rsidRPr="00894224" w:rsidRDefault="00F72DEA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 xml:space="preserve">  М.П.  </w:t>
            </w:r>
          </w:p>
        </w:tc>
        <w:tc>
          <w:tcPr>
            <w:tcW w:w="236" w:type="dxa"/>
          </w:tcPr>
          <w:p w14:paraId="5B599C0A" w14:textId="77777777" w:rsidR="00F72DEA" w:rsidRPr="00894224" w:rsidRDefault="00F72DEA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 xml:space="preserve">                                                                 </w:t>
            </w:r>
          </w:p>
        </w:tc>
        <w:tc>
          <w:tcPr>
            <w:tcW w:w="5596" w:type="dxa"/>
          </w:tcPr>
          <w:p w14:paraId="17C414AF" w14:textId="77777777" w:rsidR="00F72DEA" w:rsidRPr="00894224" w:rsidRDefault="00F72DEA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«___» ____________________20__р.</w:t>
            </w:r>
          </w:p>
          <w:p w14:paraId="585A4A60" w14:textId="77777777" w:rsidR="00F72DEA" w:rsidRPr="00894224" w:rsidRDefault="00F72DEA" w:rsidP="00E256C9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 xml:space="preserve">М.П.  </w:t>
            </w:r>
          </w:p>
        </w:tc>
      </w:tr>
    </w:tbl>
    <w:p w14:paraId="00CC180D" w14:textId="77777777" w:rsidR="0094101B" w:rsidRDefault="0094101B" w:rsidP="0094101B">
      <w:pPr>
        <w:rPr>
          <w:rFonts w:eastAsia="Calibri"/>
          <w:sz w:val="18"/>
          <w:szCs w:val="18"/>
          <w:lang w:val="uk-UA" w:eastAsia="en-US"/>
        </w:rPr>
      </w:pPr>
    </w:p>
    <w:tbl>
      <w:tblPr>
        <w:tblStyle w:val="2"/>
        <w:tblW w:w="4252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94101B" w:rsidRPr="0094101B" w14:paraId="48852A09" w14:textId="77777777" w:rsidTr="004F4502">
        <w:trPr>
          <w:trHeight w:val="1196"/>
        </w:trPr>
        <w:tc>
          <w:tcPr>
            <w:tcW w:w="4252" w:type="dxa"/>
          </w:tcPr>
          <w:p w14:paraId="5B3BE2CC" w14:textId="77777777" w:rsidR="0094101B" w:rsidRPr="0094101B" w:rsidRDefault="0094101B" w:rsidP="0094101B">
            <w:pPr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Додаток № 1</w:t>
            </w:r>
          </w:p>
          <w:p w14:paraId="2378868D" w14:textId="77777777" w:rsidR="0094101B" w:rsidRPr="0094101B" w:rsidRDefault="0094101B" w:rsidP="0094101B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до договору про закупівлю послуг </w:t>
            </w:r>
          </w:p>
          <w:p w14:paraId="61CE8BEA" w14:textId="77777777" w:rsidR="0094101B" w:rsidRPr="0094101B" w:rsidRDefault="0094101B" w:rsidP="0094101B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sz w:val="18"/>
                <w:szCs w:val="18"/>
                <w:lang w:val="uk-UA"/>
              </w:rPr>
              <w:t>із забезпечення перетікань реактивної</w:t>
            </w:r>
          </w:p>
          <w:p w14:paraId="4BDA6ECB" w14:textId="77777777" w:rsidR="0094101B" w:rsidRPr="0094101B" w:rsidRDefault="0094101B" w:rsidP="0094101B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sz w:val="18"/>
                <w:szCs w:val="18"/>
                <w:lang w:val="uk-UA"/>
              </w:rPr>
              <w:t>електричної енергії</w:t>
            </w:r>
            <w:r w:rsidRPr="009410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4101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 державні кошти </w:t>
            </w:r>
          </w:p>
          <w:p w14:paraId="15D932F9" w14:textId="77777777" w:rsidR="0094101B" w:rsidRPr="0094101B" w:rsidRDefault="0094101B" w:rsidP="0094101B">
            <w:pPr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sz w:val="18"/>
                <w:szCs w:val="18"/>
                <w:lang w:val="uk-UA"/>
              </w:rPr>
              <w:t>№ ________ від «_____»____________ 20___р.</w:t>
            </w:r>
          </w:p>
        </w:tc>
      </w:tr>
    </w:tbl>
    <w:p w14:paraId="37AA8239" w14:textId="77777777" w:rsidR="0094101B" w:rsidRPr="0094101B" w:rsidRDefault="0094101B" w:rsidP="0094101B">
      <w:pPr>
        <w:jc w:val="right"/>
        <w:rPr>
          <w:rFonts w:eastAsia="Calibri"/>
          <w:sz w:val="18"/>
          <w:szCs w:val="18"/>
          <w:lang w:val="uk-UA" w:eastAsia="en-US"/>
        </w:rPr>
      </w:pPr>
    </w:p>
    <w:p w14:paraId="23528E37" w14:textId="77777777" w:rsidR="0094101B" w:rsidRPr="0094101B" w:rsidRDefault="0094101B" w:rsidP="0094101B">
      <w:pPr>
        <w:jc w:val="center"/>
        <w:rPr>
          <w:rFonts w:eastAsia="Calibri"/>
          <w:sz w:val="18"/>
          <w:szCs w:val="18"/>
          <w:lang w:val="uk-UA" w:eastAsia="en-US"/>
        </w:rPr>
      </w:pPr>
    </w:p>
    <w:p w14:paraId="31268EBA" w14:textId="77777777" w:rsidR="0094101B" w:rsidRPr="0094101B" w:rsidRDefault="0094101B" w:rsidP="0094101B">
      <w:pPr>
        <w:jc w:val="center"/>
        <w:rPr>
          <w:rFonts w:eastAsia="Calibri"/>
          <w:sz w:val="18"/>
          <w:szCs w:val="18"/>
          <w:lang w:val="uk-UA" w:eastAsia="en-US"/>
        </w:rPr>
      </w:pPr>
    </w:p>
    <w:p w14:paraId="2F3E38A2" w14:textId="77777777" w:rsidR="0094101B" w:rsidRPr="0094101B" w:rsidRDefault="0094101B" w:rsidP="0094101B">
      <w:pPr>
        <w:jc w:val="center"/>
        <w:rPr>
          <w:rFonts w:eastAsia="Calibri"/>
          <w:b/>
          <w:sz w:val="18"/>
          <w:szCs w:val="18"/>
          <w:lang w:val="uk-UA" w:eastAsia="en-US"/>
        </w:rPr>
      </w:pPr>
      <w:r w:rsidRPr="0094101B">
        <w:rPr>
          <w:rFonts w:eastAsia="Calibri"/>
          <w:b/>
          <w:sz w:val="18"/>
          <w:szCs w:val="18"/>
          <w:lang w:val="uk-UA" w:eastAsia="en-US"/>
        </w:rPr>
        <w:t>Перелік об’єктів Споживача/Замовника, за якими здійснюється закупівля послуг  із забезпечення перетікань реактивної електричної енергії</w:t>
      </w:r>
    </w:p>
    <w:p w14:paraId="010F6823" w14:textId="77777777" w:rsidR="0094101B" w:rsidRPr="0094101B" w:rsidRDefault="0094101B" w:rsidP="0094101B">
      <w:pPr>
        <w:jc w:val="center"/>
        <w:rPr>
          <w:rFonts w:eastAsia="Calibri"/>
          <w:b/>
          <w:sz w:val="18"/>
          <w:szCs w:val="18"/>
          <w:lang w:val="uk-UA" w:eastAsia="en-US"/>
        </w:rPr>
      </w:pPr>
    </w:p>
    <w:tbl>
      <w:tblPr>
        <w:tblStyle w:val="2"/>
        <w:tblW w:w="9493" w:type="dxa"/>
        <w:tblLook w:val="04A0" w:firstRow="1" w:lastRow="0" w:firstColumn="1" w:lastColumn="0" w:noHBand="0" w:noVBand="1"/>
      </w:tblPr>
      <w:tblGrid>
        <w:gridCol w:w="539"/>
        <w:gridCol w:w="2717"/>
        <w:gridCol w:w="2126"/>
        <w:gridCol w:w="2057"/>
        <w:gridCol w:w="2054"/>
      </w:tblGrid>
      <w:tr w:rsidR="0094101B" w:rsidRPr="0094101B" w14:paraId="500CAE6B" w14:textId="77777777" w:rsidTr="004F4502">
        <w:tc>
          <w:tcPr>
            <w:tcW w:w="539" w:type="dxa"/>
          </w:tcPr>
          <w:p w14:paraId="471AAC8E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717" w:type="dxa"/>
          </w:tcPr>
          <w:p w14:paraId="655A9302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Найменування структурного підрозділу/ЦОК</w:t>
            </w:r>
          </w:p>
        </w:tc>
        <w:tc>
          <w:tcPr>
            <w:tcW w:w="2126" w:type="dxa"/>
          </w:tcPr>
          <w:p w14:paraId="5EC6ADB5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 особового рахунку</w:t>
            </w:r>
          </w:p>
        </w:tc>
        <w:tc>
          <w:tcPr>
            <w:tcW w:w="2057" w:type="dxa"/>
          </w:tcPr>
          <w:p w14:paraId="0702EDDF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Найменування об’єкту</w:t>
            </w:r>
          </w:p>
        </w:tc>
        <w:tc>
          <w:tcPr>
            <w:tcW w:w="2054" w:type="dxa"/>
          </w:tcPr>
          <w:p w14:paraId="166C33D2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4101B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Адреса об’єкту</w:t>
            </w:r>
          </w:p>
        </w:tc>
      </w:tr>
      <w:tr w:rsidR="0094101B" w:rsidRPr="0094101B" w14:paraId="7B70346D" w14:textId="77777777" w:rsidTr="004F4502">
        <w:tc>
          <w:tcPr>
            <w:tcW w:w="539" w:type="dxa"/>
          </w:tcPr>
          <w:p w14:paraId="118C2261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717" w:type="dxa"/>
          </w:tcPr>
          <w:p w14:paraId="480F9F1B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14:paraId="1A57ADAC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7" w:type="dxa"/>
          </w:tcPr>
          <w:p w14:paraId="30AE5150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4" w:type="dxa"/>
          </w:tcPr>
          <w:p w14:paraId="2A723BE3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94101B" w:rsidRPr="0094101B" w14:paraId="38787052" w14:textId="77777777" w:rsidTr="004F4502">
        <w:tc>
          <w:tcPr>
            <w:tcW w:w="539" w:type="dxa"/>
          </w:tcPr>
          <w:p w14:paraId="1A9825F2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717" w:type="dxa"/>
          </w:tcPr>
          <w:p w14:paraId="59F48190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14:paraId="141B6A8D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7" w:type="dxa"/>
          </w:tcPr>
          <w:p w14:paraId="7AD352A6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4" w:type="dxa"/>
          </w:tcPr>
          <w:p w14:paraId="1816A9AF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94101B" w:rsidRPr="0094101B" w14:paraId="30C1F655" w14:textId="77777777" w:rsidTr="004F4502">
        <w:tc>
          <w:tcPr>
            <w:tcW w:w="539" w:type="dxa"/>
          </w:tcPr>
          <w:p w14:paraId="7F79DA25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717" w:type="dxa"/>
          </w:tcPr>
          <w:p w14:paraId="00B2ADEA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14:paraId="61C68FD8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7" w:type="dxa"/>
          </w:tcPr>
          <w:p w14:paraId="19894743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4" w:type="dxa"/>
          </w:tcPr>
          <w:p w14:paraId="427F8299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94101B" w:rsidRPr="0094101B" w14:paraId="3509D4EF" w14:textId="77777777" w:rsidTr="004F4502">
        <w:tc>
          <w:tcPr>
            <w:tcW w:w="539" w:type="dxa"/>
          </w:tcPr>
          <w:p w14:paraId="1C13F10D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717" w:type="dxa"/>
          </w:tcPr>
          <w:p w14:paraId="44132EDA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</w:tcPr>
          <w:p w14:paraId="2EF944B4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7" w:type="dxa"/>
          </w:tcPr>
          <w:p w14:paraId="2BCD6943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2054" w:type="dxa"/>
          </w:tcPr>
          <w:p w14:paraId="024BE7D7" w14:textId="77777777" w:rsidR="0094101B" w:rsidRPr="0094101B" w:rsidRDefault="0094101B" w:rsidP="0094101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</w:tbl>
    <w:p w14:paraId="553AA6A6" w14:textId="77777777" w:rsidR="0094101B" w:rsidRPr="0094101B" w:rsidRDefault="0094101B" w:rsidP="0094101B">
      <w:pPr>
        <w:jc w:val="center"/>
        <w:rPr>
          <w:rFonts w:eastAsia="Calibri"/>
          <w:b/>
          <w:sz w:val="18"/>
          <w:szCs w:val="18"/>
          <w:lang w:val="uk-UA" w:eastAsia="en-US"/>
        </w:rPr>
      </w:pPr>
    </w:p>
    <w:p w14:paraId="46180645" w14:textId="77777777" w:rsidR="0094101B" w:rsidRPr="0094101B" w:rsidRDefault="0094101B" w:rsidP="0094101B">
      <w:pPr>
        <w:jc w:val="right"/>
        <w:rPr>
          <w:rFonts w:eastAsia="Calibri"/>
          <w:b/>
          <w:sz w:val="18"/>
          <w:szCs w:val="18"/>
          <w:lang w:val="uk-UA" w:eastAsia="en-US"/>
        </w:rPr>
      </w:pPr>
    </w:p>
    <w:p w14:paraId="22B56859" w14:textId="77777777" w:rsidR="0094101B" w:rsidRPr="0094101B" w:rsidRDefault="0094101B" w:rsidP="0094101B">
      <w:pPr>
        <w:jc w:val="right"/>
        <w:rPr>
          <w:rFonts w:eastAsia="Calibri"/>
          <w:sz w:val="18"/>
          <w:szCs w:val="18"/>
          <w:lang w:val="uk-UA" w:eastAsia="en-US"/>
        </w:rPr>
      </w:pPr>
    </w:p>
    <w:p w14:paraId="2470EBA9" w14:textId="77777777" w:rsidR="0094101B" w:rsidRPr="0094101B" w:rsidRDefault="0094101B" w:rsidP="0094101B">
      <w:pPr>
        <w:jc w:val="right"/>
        <w:rPr>
          <w:rFonts w:eastAsia="Calibri"/>
          <w:sz w:val="18"/>
          <w:szCs w:val="18"/>
          <w:lang w:val="uk-UA" w:eastAsia="en-US"/>
        </w:rPr>
      </w:pPr>
    </w:p>
    <w:p w14:paraId="1B0D7742" w14:textId="77777777" w:rsidR="0094101B" w:rsidRPr="0094101B" w:rsidRDefault="0094101B" w:rsidP="0094101B">
      <w:pPr>
        <w:jc w:val="right"/>
        <w:rPr>
          <w:rFonts w:eastAsia="Calibri"/>
          <w:sz w:val="18"/>
          <w:szCs w:val="18"/>
          <w:lang w:val="uk-UA" w:eastAsia="en-US"/>
        </w:rPr>
      </w:pPr>
    </w:p>
    <w:p w14:paraId="6EA4CFAD" w14:textId="77777777" w:rsidR="0094101B" w:rsidRPr="0094101B" w:rsidRDefault="0094101B" w:rsidP="0094101B">
      <w:pPr>
        <w:jc w:val="right"/>
        <w:rPr>
          <w:b/>
          <w:sz w:val="18"/>
          <w:szCs w:val="18"/>
          <w:lang w:val="uk-UA"/>
        </w:rPr>
      </w:pPr>
    </w:p>
    <w:tbl>
      <w:tblPr>
        <w:tblpPr w:leftFromText="180" w:rightFromText="180" w:vertAnchor="text" w:horzAnchor="margin" w:tblpY="29"/>
        <w:tblW w:w="11131" w:type="dxa"/>
        <w:tblLayout w:type="fixed"/>
        <w:tblLook w:val="0000" w:firstRow="0" w:lastRow="0" w:firstColumn="0" w:lastColumn="0" w:noHBand="0" w:noVBand="0"/>
      </w:tblPr>
      <w:tblGrid>
        <w:gridCol w:w="108"/>
        <w:gridCol w:w="5083"/>
        <w:gridCol w:w="108"/>
        <w:gridCol w:w="128"/>
        <w:gridCol w:w="108"/>
        <w:gridCol w:w="5488"/>
        <w:gridCol w:w="108"/>
      </w:tblGrid>
      <w:tr w:rsidR="0069731C" w:rsidRPr="00894224" w14:paraId="6534D096" w14:textId="77777777" w:rsidTr="0069731C">
        <w:trPr>
          <w:gridBefore w:val="1"/>
          <w:wBefore w:w="108" w:type="dxa"/>
          <w:trHeight w:val="848"/>
        </w:trPr>
        <w:tc>
          <w:tcPr>
            <w:tcW w:w="5191" w:type="dxa"/>
            <w:gridSpan w:val="2"/>
          </w:tcPr>
          <w:p w14:paraId="541C99EA" w14:textId="5853D8E0" w:rsidR="0069731C" w:rsidRPr="00894224" w:rsidRDefault="0069731C" w:rsidP="0069731C">
            <w:pPr>
              <w:rPr>
                <w:b/>
                <w:sz w:val="18"/>
                <w:szCs w:val="18"/>
                <w:lang w:val="uk-UA"/>
              </w:rPr>
            </w:pPr>
            <w:r w:rsidRPr="00894224">
              <w:rPr>
                <w:b/>
                <w:sz w:val="18"/>
                <w:szCs w:val="18"/>
                <w:lang w:val="uk-UA"/>
              </w:rPr>
              <w:t>Оператор системи/Учасник</w:t>
            </w:r>
          </w:p>
          <w:p w14:paraId="68498D8E" w14:textId="77777777" w:rsidR="0069731C" w:rsidRPr="00894224" w:rsidRDefault="0069731C" w:rsidP="0069731C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rFonts w:eastAsia="Calibri"/>
                <w:b/>
                <w:bCs/>
                <w:sz w:val="18"/>
                <w:szCs w:val="18"/>
                <w:lang w:val="uk-UA" w:eastAsia="en-US"/>
              </w:rPr>
              <w:t>ПРАТ «ДТЕК КИЇВСЬКІ РЕГІОНАЛЬНІ ЕЛЕКТРОМЕРЕЖІ»</w:t>
            </w:r>
            <w:r w:rsidRPr="00894224">
              <w:rPr>
                <w:i/>
                <w:sz w:val="18"/>
                <w:szCs w:val="18"/>
                <w:lang w:val="uk-UA"/>
              </w:rPr>
              <w:t xml:space="preserve">          </w:t>
            </w:r>
          </w:p>
          <w:p w14:paraId="68C881D6" w14:textId="77777777" w:rsidR="0069731C" w:rsidRPr="00894224" w:rsidRDefault="0069731C" w:rsidP="0069731C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i/>
                <w:sz w:val="18"/>
                <w:szCs w:val="18"/>
                <w:lang w:val="uk-UA"/>
              </w:rPr>
              <w:t xml:space="preserve"> (найменування Оператора системи/Учасника)</w:t>
            </w:r>
          </w:p>
          <w:p w14:paraId="6F29D53E" w14:textId="77777777" w:rsidR="0069731C" w:rsidRPr="00894224" w:rsidRDefault="0069731C" w:rsidP="0069731C">
            <w:pPr>
              <w:rPr>
                <w:i/>
                <w:sz w:val="18"/>
                <w:szCs w:val="18"/>
                <w:lang w:val="uk-UA"/>
              </w:rPr>
            </w:pPr>
          </w:p>
          <w:p w14:paraId="32E697F2" w14:textId="77777777" w:rsidR="0069731C" w:rsidRPr="00894224" w:rsidRDefault="0069731C" w:rsidP="0069731C">
            <w:pPr>
              <w:rPr>
                <w:sz w:val="18"/>
                <w:szCs w:val="18"/>
                <w:u w:val="single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_______________________/_________ /</w:t>
            </w:r>
            <w:r w:rsidRPr="00894224">
              <w:rPr>
                <w:sz w:val="18"/>
                <w:szCs w:val="18"/>
                <w:u w:val="single"/>
                <w:lang w:val="uk-UA"/>
              </w:rPr>
              <w:t xml:space="preserve">           </w:t>
            </w:r>
          </w:p>
          <w:p w14:paraId="535FF275" w14:textId="77777777" w:rsidR="0069731C" w:rsidRPr="00894224" w:rsidRDefault="0069731C" w:rsidP="0069731C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i/>
                <w:sz w:val="18"/>
                <w:szCs w:val="18"/>
                <w:lang w:val="uk-UA"/>
              </w:rPr>
              <w:t xml:space="preserve">                     (підпис, П.І.Б.)   </w:t>
            </w:r>
          </w:p>
        </w:tc>
        <w:tc>
          <w:tcPr>
            <w:tcW w:w="236" w:type="dxa"/>
            <w:gridSpan w:val="2"/>
          </w:tcPr>
          <w:p w14:paraId="22E560A7" w14:textId="77777777" w:rsidR="0069731C" w:rsidRPr="00894224" w:rsidRDefault="0069731C" w:rsidP="0069731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5596" w:type="dxa"/>
            <w:gridSpan w:val="2"/>
          </w:tcPr>
          <w:p w14:paraId="54B99A98" w14:textId="77777777" w:rsidR="0069731C" w:rsidRDefault="0069731C" w:rsidP="0069731C">
            <w:pPr>
              <w:rPr>
                <w:b/>
                <w:sz w:val="18"/>
                <w:szCs w:val="18"/>
                <w:lang w:val="uk-UA"/>
              </w:rPr>
            </w:pPr>
            <w:r w:rsidRPr="00894224">
              <w:rPr>
                <w:b/>
                <w:sz w:val="18"/>
                <w:szCs w:val="18"/>
                <w:lang w:val="uk-UA"/>
              </w:rPr>
              <w:t>Споживач/Замовник</w:t>
            </w:r>
          </w:p>
          <w:p w14:paraId="28258F57" w14:textId="77777777" w:rsidR="007B49B3" w:rsidRPr="00894224" w:rsidRDefault="007B49B3" w:rsidP="0069731C">
            <w:pPr>
              <w:rPr>
                <w:b/>
                <w:sz w:val="18"/>
                <w:szCs w:val="18"/>
                <w:lang w:val="uk-UA"/>
              </w:rPr>
            </w:pPr>
          </w:p>
          <w:p w14:paraId="6F6C8E56" w14:textId="77777777" w:rsidR="0069731C" w:rsidRPr="00894224" w:rsidRDefault="0069731C" w:rsidP="0069731C">
            <w:pPr>
              <w:rPr>
                <w:b/>
                <w:sz w:val="18"/>
                <w:szCs w:val="18"/>
                <w:lang w:val="uk-UA"/>
              </w:rPr>
            </w:pPr>
            <w:r w:rsidRPr="00894224">
              <w:rPr>
                <w:b/>
                <w:sz w:val="18"/>
                <w:szCs w:val="18"/>
                <w:lang w:val="uk-UA"/>
              </w:rPr>
              <w:t>________________________________</w:t>
            </w:r>
          </w:p>
          <w:p w14:paraId="329D6045" w14:textId="71022043" w:rsidR="0069731C" w:rsidRDefault="0069731C" w:rsidP="0069731C">
            <w:pPr>
              <w:rPr>
                <w:i/>
                <w:sz w:val="18"/>
                <w:szCs w:val="18"/>
                <w:lang w:val="uk-UA"/>
              </w:rPr>
            </w:pPr>
            <w:r w:rsidRPr="00894224">
              <w:rPr>
                <w:i/>
                <w:sz w:val="18"/>
                <w:szCs w:val="18"/>
                <w:lang w:val="uk-UA"/>
              </w:rPr>
              <w:t>(найменування Споживача/Замовника)</w:t>
            </w:r>
          </w:p>
          <w:p w14:paraId="43F8C00B" w14:textId="77777777" w:rsidR="007B49B3" w:rsidRPr="00894224" w:rsidRDefault="007B49B3" w:rsidP="0069731C">
            <w:pPr>
              <w:rPr>
                <w:i/>
                <w:sz w:val="18"/>
                <w:szCs w:val="18"/>
                <w:lang w:val="uk-UA"/>
              </w:rPr>
            </w:pPr>
          </w:p>
          <w:p w14:paraId="5A83079D" w14:textId="77777777" w:rsidR="0069731C" w:rsidRPr="00894224" w:rsidRDefault="0069731C" w:rsidP="0069731C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_____________________/__________/</w:t>
            </w:r>
          </w:p>
          <w:p w14:paraId="6FC7F5FD" w14:textId="4D4200F3" w:rsidR="0069731C" w:rsidRPr="00894224" w:rsidRDefault="0069731C" w:rsidP="0069731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              </w:t>
            </w:r>
            <w:r w:rsidRPr="00894224">
              <w:rPr>
                <w:i/>
                <w:sz w:val="18"/>
                <w:szCs w:val="18"/>
                <w:lang w:val="uk-UA"/>
              </w:rPr>
              <w:t xml:space="preserve">  (підпис, П.І.Б.)</w:t>
            </w:r>
          </w:p>
        </w:tc>
      </w:tr>
      <w:tr w:rsidR="0069731C" w:rsidRPr="00894224" w14:paraId="64CB1A4E" w14:textId="77777777" w:rsidTr="0069731C">
        <w:trPr>
          <w:gridBefore w:val="1"/>
          <w:wBefore w:w="108" w:type="dxa"/>
          <w:trHeight w:val="848"/>
        </w:trPr>
        <w:tc>
          <w:tcPr>
            <w:tcW w:w="5191" w:type="dxa"/>
            <w:gridSpan w:val="2"/>
          </w:tcPr>
          <w:p w14:paraId="3632F710" w14:textId="77777777" w:rsidR="0069731C" w:rsidRPr="00894224" w:rsidRDefault="0069731C" w:rsidP="0069731C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«___» _________________20__р.</w:t>
            </w:r>
          </w:p>
          <w:p w14:paraId="5C3D0238" w14:textId="77777777" w:rsidR="0069731C" w:rsidRPr="00894224" w:rsidRDefault="0069731C" w:rsidP="0069731C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 xml:space="preserve">  М.П.  </w:t>
            </w:r>
          </w:p>
        </w:tc>
        <w:tc>
          <w:tcPr>
            <w:tcW w:w="236" w:type="dxa"/>
            <w:gridSpan w:val="2"/>
          </w:tcPr>
          <w:p w14:paraId="2B8AFD48" w14:textId="77777777" w:rsidR="0069731C" w:rsidRPr="00894224" w:rsidRDefault="0069731C" w:rsidP="0069731C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 xml:space="preserve">                                                                 </w:t>
            </w:r>
          </w:p>
        </w:tc>
        <w:tc>
          <w:tcPr>
            <w:tcW w:w="5596" w:type="dxa"/>
            <w:gridSpan w:val="2"/>
          </w:tcPr>
          <w:p w14:paraId="0E236BF5" w14:textId="77777777" w:rsidR="0069731C" w:rsidRPr="00894224" w:rsidRDefault="0069731C" w:rsidP="0069731C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>«___» ____________________20__р.</w:t>
            </w:r>
          </w:p>
          <w:p w14:paraId="7FF13D56" w14:textId="77777777" w:rsidR="0069731C" w:rsidRPr="00894224" w:rsidRDefault="0069731C" w:rsidP="0069731C">
            <w:pPr>
              <w:rPr>
                <w:sz w:val="18"/>
                <w:szCs w:val="18"/>
                <w:lang w:val="uk-UA"/>
              </w:rPr>
            </w:pPr>
            <w:r w:rsidRPr="00894224">
              <w:rPr>
                <w:sz w:val="18"/>
                <w:szCs w:val="18"/>
                <w:lang w:val="uk-UA"/>
              </w:rPr>
              <w:t xml:space="preserve">М.П.  </w:t>
            </w:r>
          </w:p>
        </w:tc>
      </w:tr>
      <w:tr w:rsidR="0069731C" w:rsidRPr="00894224" w14:paraId="5D96F908" w14:textId="77777777" w:rsidTr="0069731C">
        <w:trPr>
          <w:gridBefore w:val="1"/>
          <w:wBefore w:w="108" w:type="dxa"/>
          <w:trHeight w:val="848"/>
        </w:trPr>
        <w:tc>
          <w:tcPr>
            <w:tcW w:w="5191" w:type="dxa"/>
            <w:gridSpan w:val="2"/>
          </w:tcPr>
          <w:p w14:paraId="5EBD0B29" w14:textId="635F412A" w:rsidR="0069731C" w:rsidRPr="00894224" w:rsidRDefault="0069731C" w:rsidP="0069731C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gridSpan w:val="2"/>
          </w:tcPr>
          <w:p w14:paraId="15620228" w14:textId="77777777" w:rsidR="0069731C" w:rsidRPr="00894224" w:rsidRDefault="0069731C" w:rsidP="0069731C">
            <w:pPr>
              <w:ind w:left="-229"/>
              <w:rPr>
                <w:sz w:val="18"/>
                <w:szCs w:val="18"/>
                <w:lang w:val="uk-UA"/>
              </w:rPr>
            </w:pPr>
          </w:p>
        </w:tc>
        <w:tc>
          <w:tcPr>
            <w:tcW w:w="5596" w:type="dxa"/>
            <w:gridSpan w:val="2"/>
          </w:tcPr>
          <w:p w14:paraId="6BF97F56" w14:textId="77777777" w:rsidR="0069731C" w:rsidRPr="00894224" w:rsidRDefault="0069731C" w:rsidP="0069731C">
            <w:pPr>
              <w:ind w:left="-795" w:firstLine="795"/>
              <w:rPr>
                <w:sz w:val="18"/>
                <w:szCs w:val="18"/>
                <w:lang w:val="uk-UA"/>
              </w:rPr>
            </w:pPr>
          </w:p>
        </w:tc>
      </w:tr>
      <w:tr w:rsidR="0069731C" w:rsidRPr="00894224" w14:paraId="6101D8B7" w14:textId="77777777" w:rsidTr="0069731C">
        <w:trPr>
          <w:gridBefore w:val="1"/>
          <w:wBefore w:w="108" w:type="dxa"/>
          <w:trHeight w:val="848"/>
        </w:trPr>
        <w:tc>
          <w:tcPr>
            <w:tcW w:w="5191" w:type="dxa"/>
            <w:gridSpan w:val="2"/>
          </w:tcPr>
          <w:p w14:paraId="03DC8C3D" w14:textId="77777777" w:rsidR="0069731C" w:rsidRPr="00894224" w:rsidRDefault="0069731C" w:rsidP="0069731C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gridSpan w:val="2"/>
          </w:tcPr>
          <w:p w14:paraId="3EFCBBF4" w14:textId="77777777" w:rsidR="0069731C" w:rsidRPr="00894224" w:rsidRDefault="0069731C" w:rsidP="0069731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5596" w:type="dxa"/>
            <w:gridSpan w:val="2"/>
          </w:tcPr>
          <w:p w14:paraId="00C35789" w14:textId="77777777" w:rsidR="0069731C" w:rsidRPr="00894224" w:rsidRDefault="0069731C" w:rsidP="0069731C">
            <w:pPr>
              <w:rPr>
                <w:i/>
                <w:sz w:val="18"/>
                <w:szCs w:val="18"/>
                <w:lang w:val="uk-UA"/>
              </w:rPr>
            </w:pPr>
          </w:p>
        </w:tc>
      </w:tr>
      <w:tr w:rsidR="0069731C" w:rsidRPr="00894224" w14:paraId="22389D95" w14:textId="77777777" w:rsidTr="0069731C">
        <w:trPr>
          <w:gridBefore w:val="1"/>
          <w:wBefore w:w="108" w:type="dxa"/>
          <w:trHeight w:val="848"/>
        </w:trPr>
        <w:tc>
          <w:tcPr>
            <w:tcW w:w="5191" w:type="dxa"/>
            <w:gridSpan w:val="2"/>
          </w:tcPr>
          <w:p w14:paraId="1EE3DC4B" w14:textId="77777777" w:rsidR="0069731C" w:rsidRPr="00894224" w:rsidRDefault="0069731C" w:rsidP="0069731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gridSpan w:val="2"/>
          </w:tcPr>
          <w:p w14:paraId="2686F932" w14:textId="77777777" w:rsidR="0069731C" w:rsidRPr="00894224" w:rsidRDefault="0069731C" w:rsidP="0069731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5596" w:type="dxa"/>
            <w:gridSpan w:val="2"/>
          </w:tcPr>
          <w:p w14:paraId="2312C5BD" w14:textId="77777777" w:rsidR="0069731C" w:rsidRPr="00894224" w:rsidRDefault="0069731C" w:rsidP="0069731C">
            <w:pPr>
              <w:rPr>
                <w:sz w:val="18"/>
                <w:szCs w:val="18"/>
                <w:lang w:val="uk-UA"/>
              </w:rPr>
            </w:pPr>
          </w:p>
        </w:tc>
      </w:tr>
      <w:tr w:rsidR="0094101B" w:rsidRPr="0094101B" w14:paraId="7E4A4205" w14:textId="77777777" w:rsidTr="0069731C">
        <w:trPr>
          <w:gridAfter w:val="1"/>
          <w:wAfter w:w="108" w:type="dxa"/>
          <w:trHeight w:val="848"/>
        </w:trPr>
        <w:tc>
          <w:tcPr>
            <w:tcW w:w="5191" w:type="dxa"/>
            <w:gridSpan w:val="2"/>
          </w:tcPr>
          <w:p w14:paraId="61DC9F0F" w14:textId="7BE03CA3" w:rsidR="0094101B" w:rsidRPr="0094101B" w:rsidRDefault="0094101B" w:rsidP="0094101B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gridSpan w:val="2"/>
          </w:tcPr>
          <w:p w14:paraId="67CEE73A" w14:textId="77777777" w:rsidR="0094101B" w:rsidRPr="0094101B" w:rsidRDefault="0094101B" w:rsidP="0094101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5596" w:type="dxa"/>
            <w:gridSpan w:val="2"/>
          </w:tcPr>
          <w:p w14:paraId="304265DB" w14:textId="0495A4CF" w:rsidR="0094101B" w:rsidRPr="0094101B" w:rsidRDefault="0094101B" w:rsidP="0094101B">
            <w:pPr>
              <w:rPr>
                <w:i/>
                <w:sz w:val="18"/>
                <w:szCs w:val="18"/>
                <w:lang w:val="uk-UA"/>
              </w:rPr>
            </w:pPr>
          </w:p>
        </w:tc>
      </w:tr>
      <w:tr w:rsidR="0094101B" w:rsidRPr="0094101B" w14:paraId="23B6FDD6" w14:textId="77777777" w:rsidTr="0069731C">
        <w:trPr>
          <w:gridAfter w:val="1"/>
          <w:wAfter w:w="108" w:type="dxa"/>
          <w:trHeight w:val="848"/>
        </w:trPr>
        <w:tc>
          <w:tcPr>
            <w:tcW w:w="5191" w:type="dxa"/>
            <w:gridSpan w:val="2"/>
          </w:tcPr>
          <w:p w14:paraId="337009A2" w14:textId="0A41D797" w:rsidR="0094101B" w:rsidRPr="0094101B" w:rsidRDefault="0094101B" w:rsidP="0094101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6" w:type="dxa"/>
            <w:gridSpan w:val="2"/>
          </w:tcPr>
          <w:p w14:paraId="6C2E605F" w14:textId="18C2F51B" w:rsidR="0094101B" w:rsidRPr="0094101B" w:rsidRDefault="0094101B" w:rsidP="0094101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5596" w:type="dxa"/>
            <w:gridSpan w:val="2"/>
          </w:tcPr>
          <w:p w14:paraId="49502C0E" w14:textId="64833631" w:rsidR="0094101B" w:rsidRPr="0094101B" w:rsidRDefault="0094101B" w:rsidP="0094101B">
            <w:pPr>
              <w:rPr>
                <w:sz w:val="18"/>
                <w:szCs w:val="18"/>
                <w:lang w:val="uk-UA"/>
              </w:rPr>
            </w:pPr>
          </w:p>
        </w:tc>
      </w:tr>
    </w:tbl>
    <w:p w14:paraId="30C35F53" w14:textId="77777777" w:rsidR="0094101B" w:rsidRPr="0094101B" w:rsidRDefault="0094101B" w:rsidP="0094101B">
      <w:pPr>
        <w:rPr>
          <w:rFonts w:eastAsia="Calibri"/>
          <w:sz w:val="18"/>
          <w:szCs w:val="18"/>
          <w:lang w:val="uk-UA" w:eastAsia="en-US"/>
        </w:rPr>
      </w:pPr>
    </w:p>
    <w:sectPr w:rsidR="0094101B" w:rsidRPr="0094101B" w:rsidSect="003072BD">
      <w:pgSz w:w="11906" w:h="16838"/>
      <w:pgMar w:top="426" w:right="567" w:bottom="539" w:left="1276" w:header="709" w:footer="3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8E08D" w14:textId="77777777" w:rsidR="00F662E1" w:rsidRDefault="00F662E1" w:rsidP="009F2D25">
      <w:r>
        <w:separator/>
      </w:r>
    </w:p>
  </w:endnote>
  <w:endnote w:type="continuationSeparator" w:id="0">
    <w:p w14:paraId="2B278EE9" w14:textId="77777777" w:rsidR="00F662E1" w:rsidRDefault="00F662E1" w:rsidP="009F2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5F6C3" w14:textId="77777777" w:rsidR="00F662E1" w:rsidRDefault="00F662E1" w:rsidP="009F2D25">
      <w:r>
        <w:separator/>
      </w:r>
    </w:p>
  </w:footnote>
  <w:footnote w:type="continuationSeparator" w:id="0">
    <w:p w14:paraId="25623CB8" w14:textId="77777777" w:rsidR="00F662E1" w:rsidRDefault="00F662E1" w:rsidP="009F2D25">
      <w:r>
        <w:continuationSeparator/>
      </w:r>
    </w:p>
  </w:footnote>
  <w:footnote w:id="1">
    <w:p w14:paraId="612B4098" w14:textId="2137AADF" w:rsidR="005C5475" w:rsidRPr="002D23D7" w:rsidRDefault="005C5475">
      <w:pPr>
        <w:pStyle w:val="af3"/>
        <w:rPr>
          <w:sz w:val="16"/>
          <w:szCs w:val="16"/>
          <w:lang w:val="uk-UA"/>
        </w:rPr>
      </w:pPr>
      <w:r w:rsidRPr="002D23D7">
        <w:rPr>
          <w:rStyle w:val="af5"/>
          <w:sz w:val="16"/>
          <w:szCs w:val="16"/>
          <w:lang w:val="uk-UA"/>
        </w:rPr>
        <w:t>1</w:t>
      </w:r>
      <w:r w:rsidRPr="002D23D7">
        <w:rPr>
          <w:sz w:val="16"/>
          <w:szCs w:val="16"/>
        </w:rPr>
        <w:t xml:space="preserve"> </w:t>
      </w:r>
      <w:proofErr w:type="spellStart"/>
      <w:r w:rsidRPr="002D23D7">
        <w:rPr>
          <w:sz w:val="16"/>
          <w:szCs w:val="16"/>
        </w:rPr>
        <w:t>застосовується</w:t>
      </w:r>
      <w:proofErr w:type="spellEnd"/>
      <w:r w:rsidRPr="002D23D7">
        <w:rPr>
          <w:sz w:val="16"/>
          <w:szCs w:val="16"/>
        </w:rPr>
        <w:t xml:space="preserve"> у </w:t>
      </w:r>
      <w:proofErr w:type="spellStart"/>
      <w:r w:rsidRPr="002D23D7">
        <w:rPr>
          <w:sz w:val="16"/>
          <w:szCs w:val="16"/>
        </w:rPr>
        <w:t>разі</w:t>
      </w:r>
      <w:proofErr w:type="spellEnd"/>
      <w:r w:rsidRPr="002D23D7">
        <w:rPr>
          <w:sz w:val="16"/>
          <w:szCs w:val="16"/>
        </w:rPr>
        <w:t xml:space="preserve"> </w:t>
      </w:r>
      <w:proofErr w:type="spellStart"/>
      <w:r w:rsidRPr="002D23D7">
        <w:rPr>
          <w:sz w:val="16"/>
          <w:szCs w:val="16"/>
        </w:rPr>
        <w:t>проведення</w:t>
      </w:r>
      <w:proofErr w:type="spellEnd"/>
      <w:r w:rsidRPr="002D23D7">
        <w:rPr>
          <w:sz w:val="16"/>
          <w:szCs w:val="16"/>
        </w:rPr>
        <w:t xml:space="preserve"> </w:t>
      </w:r>
      <w:proofErr w:type="spellStart"/>
      <w:r w:rsidRPr="002D23D7">
        <w:rPr>
          <w:sz w:val="16"/>
          <w:szCs w:val="16"/>
        </w:rPr>
        <w:t>переговорної</w:t>
      </w:r>
      <w:proofErr w:type="spellEnd"/>
      <w:r w:rsidRPr="002D23D7">
        <w:rPr>
          <w:sz w:val="16"/>
          <w:szCs w:val="16"/>
        </w:rPr>
        <w:t xml:space="preserve"> </w:t>
      </w:r>
      <w:proofErr w:type="spellStart"/>
      <w:r w:rsidRPr="002D23D7">
        <w:rPr>
          <w:sz w:val="16"/>
          <w:szCs w:val="16"/>
        </w:rPr>
        <w:t>процедури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9D0"/>
    <w:rsid w:val="000002EE"/>
    <w:rsid w:val="000015A7"/>
    <w:rsid w:val="000018D2"/>
    <w:rsid w:val="00001B11"/>
    <w:rsid w:val="00002BCF"/>
    <w:rsid w:val="0001259A"/>
    <w:rsid w:val="00020C25"/>
    <w:rsid w:val="000260D1"/>
    <w:rsid w:val="000306D7"/>
    <w:rsid w:val="000332FC"/>
    <w:rsid w:val="00033361"/>
    <w:rsid w:val="00033740"/>
    <w:rsid w:val="000362E0"/>
    <w:rsid w:val="00037DDC"/>
    <w:rsid w:val="00040283"/>
    <w:rsid w:val="000406C0"/>
    <w:rsid w:val="0005423E"/>
    <w:rsid w:val="00067DD8"/>
    <w:rsid w:val="000743DE"/>
    <w:rsid w:val="0008284B"/>
    <w:rsid w:val="00092A2E"/>
    <w:rsid w:val="000A0B41"/>
    <w:rsid w:val="000A574D"/>
    <w:rsid w:val="000B42C7"/>
    <w:rsid w:val="000C053F"/>
    <w:rsid w:val="000C2F55"/>
    <w:rsid w:val="000E36A3"/>
    <w:rsid w:val="000E59CC"/>
    <w:rsid w:val="000E6CC6"/>
    <w:rsid w:val="000F0AB2"/>
    <w:rsid w:val="00105224"/>
    <w:rsid w:val="00105E5B"/>
    <w:rsid w:val="001135D0"/>
    <w:rsid w:val="001207A6"/>
    <w:rsid w:val="00134C00"/>
    <w:rsid w:val="001424D3"/>
    <w:rsid w:val="001448F9"/>
    <w:rsid w:val="00147534"/>
    <w:rsid w:val="00151FCB"/>
    <w:rsid w:val="00166144"/>
    <w:rsid w:val="001728E0"/>
    <w:rsid w:val="00173E05"/>
    <w:rsid w:val="00174B51"/>
    <w:rsid w:val="00185CB8"/>
    <w:rsid w:val="0019087F"/>
    <w:rsid w:val="001A1382"/>
    <w:rsid w:val="001A2A31"/>
    <w:rsid w:val="001A565E"/>
    <w:rsid w:val="001D0F86"/>
    <w:rsid w:val="001D32BB"/>
    <w:rsid w:val="001E258F"/>
    <w:rsid w:val="001F1A1E"/>
    <w:rsid w:val="00205F02"/>
    <w:rsid w:val="0020648F"/>
    <w:rsid w:val="002121E0"/>
    <w:rsid w:val="00214491"/>
    <w:rsid w:val="002174B6"/>
    <w:rsid w:val="002377F5"/>
    <w:rsid w:val="002421BA"/>
    <w:rsid w:val="00246F23"/>
    <w:rsid w:val="00251DA6"/>
    <w:rsid w:val="0025393F"/>
    <w:rsid w:val="00254BC8"/>
    <w:rsid w:val="00260F22"/>
    <w:rsid w:val="00264CA5"/>
    <w:rsid w:val="00267B8C"/>
    <w:rsid w:val="0028498D"/>
    <w:rsid w:val="00284E44"/>
    <w:rsid w:val="002B0776"/>
    <w:rsid w:val="002B4781"/>
    <w:rsid w:val="002B66C4"/>
    <w:rsid w:val="002C118B"/>
    <w:rsid w:val="002C42E9"/>
    <w:rsid w:val="002C5866"/>
    <w:rsid w:val="002D23D7"/>
    <w:rsid w:val="002E6704"/>
    <w:rsid w:val="002F65E8"/>
    <w:rsid w:val="00300DFD"/>
    <w:rsid w:val="003072BD"/>
    <w:rsid w:val="003074AC"/>
    <w:rsid w:val="00316CE2"/>
    <w:rsid w:val="0032763D"/>
    <w:rsid w:val="0033263C"/>
    <w:rsid w:val="00333481"/>
    <w:rsid w:val="00333A05"/>
    <w:rsid w:val="00342C85"/>
    <w:rsid w:val="003578A8"/>
    <w:rsid w:val="00365AC5"/>
    <w:rsid w:val="00366B6F"/>
    <w:rsid w:val="0037042B"/>
    <w:rsid w:val="00371DAD"/>
    <w:rsid w:val="003857B4"/>
    <w:rsid w:val="003872C9"/>
    <w:rsid w:val="00392B59"/>
    <w:rsid w:val="00397860"/>
    <w:rsid w:val="003978D1"/>
    <w:rsid w:val="003A6BAC"/>
    <w:rsid w:val="003C2877"/>
    <w:rsid w:val="003C31E1"/>
    <w:rsid w:val="003C4246"/>
    <w:rsid w:val="003D19D0"/>
    <w:rsid w:val="003E3761"/>
    <w:rsid w:val="003F12AE"/>
    <w:rsid w:val="003F32E6"/>
    <w:rsid w:val="00411196"/>
    <w:rsid w:val="00411FCF"/>
    <w:rsid w:val="00417D59"/>
    <w:rsid w:val="00446CC8"/>
    <w:rsid w:val="0045485A"/>
    <w:rsid w:val="004573B1"/>
    <w:rsid w:val="00467027"/>
    <w:rsid w:val="004721D5"/>
    <w:rsid w:val="00480189"/>
    <w:rsid w:val="00494F2B"/>
    <w:rsid w:val="0049559C"/>
    <w:rsid w:val="00495B04"/>
    <w:rsid w:val="00495F09"/>
    <w:rsid w:val="004A1C9F"/>
    <w:rsid w:val="004A4AA8"/>
    <w:rsid w:val="004B5E10"/>
    <w:rsid w:val="004C6A50"/>
    <w:rsid w:val="004D2025"/>
    <w:rsid w:val="004D76A1"/>
    <w:rsid w:val="004E5831"/>
    <w:rsid w:val="004E597F"/>
    <w:rsid w:val="004F21F5"/>
    <w:rsid w:val="004F7DF3"/>
    <w:rsid w:val="00506CE4"/>
    <w:rsid w:val="00511BAB"/>
    <w:rsid w:val="00552A84"/>
    <w:rsid w:val="00572707"/>
    <w:rsid w:val="00574519"/>
    <w:rsid w:val="005818DA"/>
    <w:rsid w:val="00586257"/>
    <w:rsid w:val="0059235D"/>
    <w:rsid w:val="0059569D"/>
    <w:rsid w:val="005957FB"/>
    <w:rsid w:val="005A4B81"/>
    <w:rsid w:val="005C00A4"/>
    <w:rsid w:val="005C077C"/>
    <w:rsid w:val="005C279A"/>
    <w:rsid w:val="005C5475"/>
    <w:rsid w:val="005C71B8"/>
    <w:rsid w:val="005F1909"/>
    <w:rsid w:val="005F56C5"/>
    <w:rsid w:val="006001A8"/>
    <w:rsid w:val="0061733D"/>
    <w:rsid w:val="00634A97"/>
    <w:rsid w:val="00644056"/>
    <w:rsid w:val="0064774E"/>
    <w:rsid w:val="00663A38"/>
    <w:rsid w:val="0069112E"/>
    <w:rsid w:val="0069731C"/>
    <w:rsid w:val="006A6E2F"/>
    <w:rsid w:val="006B6D4E"/>
    <w:rsid w:val="006D121D"/>
    <w:rsid w:val="006D2844"/>
    <w:rsid w:val="006E071D"/>
    <w:rsid w:val="006F07D9"/>
    <w:rsid w:val="006F446C"/>
    <w:rsid w:val="006F7AAA"/>
    <w:rsid w:val="007106E8"/>
    <w:rsid w:val="007159D0"/>
    <w:rsid w:val="007163A3"/>
    <w:rsid w:val="0072126D"/>
    <w:rsid w:val="007253DD"/>
    <w:rsid w:val="007268BF"/>
    <w:rsid w:val="00731FD7"/>
    <w:rsid w:val="007414D4"/>
    <w:rsid w:val="00743205"/>
    <w:rsid w:val="00752877"/>
    <w:rsid w:val="00754188"/>
    <w:rsid w:val="00754323"/>
    <w:rsid w:val="007634D1"/>
    <w:rsid w:val="00776B8D"/>
    <w:rsid w:val="007818DC"/>
    <w:rsid w:val="00786C1A"/>
    <w:rsid w:val="00794BAE"/>
    <w:rsid w:val="00797466"/>
    <w:rsid w:val="007975E0"/>
    <w:rsid w:val="007A290A"/>
    <w:rsid w:val="007A44FE"/>
    <w:rsid w:val="007B49B3"/>
    <w:rsid w:val="007C7045"/>
    <w:rsid w:val="007D5EA8"/>
    <w:rsid w:val="007D638C"/>
    <w:rsid w:val="007E7F0B"/>
    <w:rsid w:val="007F75CE"/>
    <w:rsid w:val="0080024A"/>
    <w:rsid w:val="00800BF9"/>
    <w:rsid w:val="00804AA4"/>
    <w:rsid w:val="008053C1"/>
    <w:rsid w:val="00805B30"/>
    <w:rsid w:val="0081263D"/>
    <w:rsid w:val="008127A1"/>
    <w:rsid w:val="00820FF8"/>
    <w:rsid w:val="00821AFA"/>
    <w:rsid w:val="0082738B"/>
    <w:rsid w:val="00831318"/>
    <w:rsid w:val="008316CD"/>
    <w:rsid w:val="00844673"/>
    <w:rsid w:val="00850037"/>
    <w:rsid w:val="00850D64"/>
    <w:rsid w:val="0085317F"/>
    <w:rsid w:val="00854233"/>
    <w:rsid w:val="00855819"/>
    <w:rsid w:val="008719C3"/>
    <w:rsid w:val="00875F62"/>
    <w:rsid w:val="0087609A"/>
    <w:rsid w:val="0087772D"/>
    <w:rsid w:val="00880051"/>
    <w:rsid w:val="00892083"/>
    <w:rsid w:val="0089259B"/>
    <w:rsid w:val="008A1DF7"/>
    <w:rsid w:val="008A1FAA"/>
    <w:rsid w:val="008A5C92"/>
    <w:rsid w:val="008B0376"/>
    <w:rsid w:val="008B2386"/>
    <w:rsid w:val="008B271B"/>
    <w:rsid w:val="008B588E"/>
    <w:rsid w:val="008C1F13"/>
    <w:rsid w:val="008C6D6C"/>
    <w:rsid w:val="008D2499"/>
    <w:rsid w:val="008D2D81"/>
    <w:rsid w:val="008D70EF"/>
    <w:rsid w:val="008E2F2B"/>
    <w:rsid w:val="008E3B92"/>
    <w:rsid w:val="008E6C5F"/>
    <w:rsid w:val="008E7992"/>
    <w:rsid w:val="008F7922"/>
    <w:rsid w:val="0091435D"/>
    <w:rsid w:val="009144CE"/>
    <w:rsid w:val="00916EE2"/>
    <w:rsid w:val="00923FDE"/>
    <w:rsid w:val="0092691B"/>
    <w:rsid w:val="00926930"/>
    <w:rsid w:val="00930D48"/>
    <w:rsid w:val="00937636"/>
    <w:rsid w:val="0094012C"/>
    <w:rsid w:val="0094101B"/>
    <w:rsid w:val="0094319A"/>
    <w:rsid w:val="00961DEE"/>
    <w:rsid w:val="0096210B"/>
    <w:rsid w:val="00985AE7"/>
    <w:rsid w:val="00992AD9"/>
    <w:rsid w:val="00996D51"/>
    <w:rsid w:val="009977B4"/>
    <w:rsid w:val="009B4257"/>
    <w:rsid w:val="009B6CFF"/>
    <w:rsid w:val="009C585D"/>
    <w:rsid w:val="009E3A38"/>
    <w:rsid w:val="009F2D25"/>
    <w:rsid w:val="009F401E"/>
    <w:rsid w:val="009F5D4D"/>
    <w:rsid w:val="00A0182B"/>
    <w:rsid w:val="00A06AAC"/>
    <w:rsid w:val="00A0764A"/>
    <w:rsid w:val="00A11BB6"/>
    <w:rsid w:val="00A21E0E"/>
    <w:rsid w:val="00A2390F"/>
    <w:rsid w:val="00A2660A"/>
    <w:rsid w:val="00A31494"/>
    <w:rsid w:val="00A3359E"/>
    <w:rsid w:val="00A34C55"/>
    <w:rsid w:val="00A47E47"/>
    <w:rsid w:val="00A5196A"/>
    <w:rsid w:val="00A52ACF"/>
    <w:rsid w:val="00A61B8C"/>
    <w:rsid w:val="00A64741"/>
    <w:rsid w:val="00A65FF1"/>
    <w:rsid w:val="00A71B5B"/>
    <w:rsid w:val="00A73616"/>
    <w:rsid w:val="00A930CF"/>
    <w:rsid w:val="00A94275"/>
    <w:rsid w:val="00A94A17"/>
    <w:rsid w:val="00A955CD"/>
    <w:rsid w:val="00AA542B"/>
    <w:rsid w:val="00AB09A9"/>
    <w:rsid w:val="00AB2B85"/>
    <w:rsid w:val="00AB77BD"/>
    <w:rsid w:val="00AC685C"/>
    <w:rsid w:val="00AD09AD"/>
    <w:rsid w:val="00AD0A2E"/>
    <w:rsid w:val="00AD5F1B"/>
    <w:rsid w:val="00AD7CB8"/>
    <w:rsid w:val="00AE0B5C"/>
    <w:rsid w:val="00B03745"/>
    <w:rsid w:val="00B037C5"/>
    <w:rsid w:val="00B0588B"/>
    <w:rsid w:val="00B22272"/>
    <w:rsid w:val="00B246FA"/>
    <w:rsid w:val="00B3091D"/>
    <w:rsid w:val="00B35878"/>
    <w:rsid w:val="00B41741"/>
    <w:rsid w:val="00B4237C"/>
    <w:rsid w:val="00B43BEA"/>
    <w:rsid w:val="00B45C8E"/>
    <w:rsid w:val="00B47FB5"/>
    <w:rsid w:val="00B47FCB"/>
    <w:rsid w:val="00B50E51"/>
    <w:rsid w:val="00B53823"/>
    <w:rsid w:val="00B54329"/>
    <w:rsid w:val="00B57DB6"/>
    <w:rsid w:val="00B65298"/>
    <w:rsid w:val="00B72C62"/>
    <w:rsid w:val="00B73549"/>
    <w:rsid w:val="00B86F12"/>
    <w:rsid w:val="00B93A23"/>
    <w:rsid w:val="00B96F8E"/>
    <w:rsid w:val="00B9785E"/>
    <w:rsid w:val="00BB4502"/>
    <w:rsid w:val="00BB5914"/>
    <w:rsid w:val="00BC5897"/>
    <w:rsid w:val="00BC6A67"/>
    <w:rsid w:val="00BD1995"/>
    <w:rsid w:val="00BD1EDD"/>
    <w:rsid w:val="00BD37DD"/>
    <w:rsid w:val="00BD5327"/>
    <w:rsid w:val="00BE59A3"/>
    <w:rsid w:val="00BE69C3"/>
    <w:rsid w:val="00BF3519"/>
    <w:rsid w:val="00C0351F"/>
    <w:rsid w:val="00C04387"/>
    <w:rsid w:val="00C24E6E"/>
    <w:rsid w:val="00C32DFB"/>
    <w:rsid w:val="00C37449"/>
    <w:rsid w:val="00C43EDC"/>
    <w:rsid w:val="00C63D74"/>
    <w:rsid w:val="00C6499E"/>
    <w:rsid w:val="00C7023C"/>
    <w:rsid w:val="00C74033"/>
    <w:rsid w:val="00C77C11"/>
    <w:rsid w:val="00C83BA2"/>
    <w:rsid w:val="00C8660F"/>
    <w:rsid w:val="00C8692F"/>
    <w:rsid w:val="00C87A52"/>
    <w:rsid w:val="00C907C3"/>
    <w:rsid w:val="00C90C1B"/>
    <w:rsid w:val="00C941C5"/>
    <w:rsid w:val="00C96B0A"/>
    <w:rsid w:val="00CB5927"/>
    <w:rsid w:val="00CB6564"/>
    <w:rsid w:val="00CB686C"/>
    <w:rsid w:val="00CD56DE"/>
    <w:rsid w:val="00CF7589"/>
    <w:rsid w:val="00D003B7"/>
    <w:rsid w:val="00D07718"/>
    <w:rsid w:val="00D15E24"/>
    <w:rsid w:val="00D15FC9"/>
    <w:rsid w:val="00D2690E"/>
    <w:rsid w:val="00D3244C"/>
    <w:rsid w:val="00D45E6C"/>
    <w:rsid w:val="00D46C03"/>
    <w:rsid w:val="00D57585"/>
    <w:rsid w:val="00D62572"/>
    <w:rsid w:val="00D62EC5"/>
    <w:rsid w:val="00D65040"/>
    <w:rsid w:val="00D66690"/>
    <w:rsid w:val="00D67377"/>
    <w:rsid w:val="00D977D7"/>
    <w:rsid w:val="00DA60E5"/>
    <w:rsid w:val="00DA6D1D"/>
    <w:rsid w:val="00DA70A8"/>
    <w:rsid w:val="00DB4784"/>
    <w:rsid w:val="00DC29FB"/>
    <w:rsid w:val="00DC5444"/>
    <w:rsid w:val="00DD099A"/>
    <w:rsid w:val="00DD63D3"/>
    <w:rsid w:val="00DE4AF9"/>
    <w:rsid w:val="00DF1AF0"/>
    <w:rsid w:val="00DF2EB1"/>
    <w:rsid w:val="00DF4198"/>
    <w:rsid w:val="00DF6B71"/>
    <w:rsid w:val="00E06C44"/>
    <w:rsid w:val="00E1282F"/>
    <w:rsid w:val="00E17EE9"/>
    <w:rsid w:val="00E263BE"/>
    <w:rsid w:val="00E33D15"/>
    <w:rsid w:val="00E4192B"/>
    <w:rsid w:val="00E473A8"/>
    <w:rsid w:val="00E562EC"/>
    <w:rsid w:val="00E5745D"/>
    <w:rsid w:val="00E61E66"/>
    <w:rsid w:val="00E64AB8"/>
    <w:rsid w:val="00E67602"/>
    <w:rsid w:val="00E70619"/>
    <w:rsid w:val="00E706E6"/>
    <w:rsid w:val="00E710F2"/>
    <w:rsid w:val="00E74FCC"/>
    <w:rsid w:val="00E7502A"/>
    <w:rsid w:val="00E8154B"/>
    <w:rsid w:val="00E83DCD"/>
    <w:rsid w:val="00E84887"/>
    <w:rsid w:val="00E9102B"/>
    <w:rsid w:val="00E93700"/>
    <w:rsid w:val="00EB4F2C"/>
    <w:rsid w:val="00EC75C8"/>
    <w:rsid w:val="00EC75D0"/>
    <w:rsid w:val="00ED202F"/>
    <w:rsid w:val="00ED3245"/>
    <w:rsid w:val="00EE1246"/>
    <w:rsid w:val="00EE260D"/>
    <w:rsid w:val="00EF2A1B"/>
    <w:rsid w:val="00F03EE9"/>
    <w:rsid w:val="00F042F5"/>
    <w:rsid w:val="00F04701"/>
    <w:rsid w:val="00F115C7"/>
    <w:rsid w:val="00F11A24"/>
    <w:rsid w:val="00F20A29"/>
    <w:rsid w:val="00F21ABD"/>
    <w:rsid w:val="00F36CC1"/>
    <w:rsid w:val="00F375D9"/>
    <w:rsid w:val="00F463BB"/>
    <w:rsid w:val="00F46E19"/>
    <w:rsid w:val="00F570F9"/>
    <w:rsid w:val="00F601A9"/>
    <w:rsid w:val="00F604BD"/>
    <w:rsid w:val="00F615DF"/>
    <w:rsid w:val="00F65E87"/>
    <w:rsid w:val="00F662E1"/>
    <w:rsid w:val="00F72DEA"/>
    <w:rsid w:val="00F75C61"/>
    <w:rsid w:val="00F76FB0"/>
    <w:rsid w:val="00F95B9A"/>
    <w:rsid w:val="00F978E5"/>
    <w:rsid w:val="00FA08A6"/>
    <w:rsid w:val="00FA79CF"/>
    <w:rsid w:val="00FC712E"/>
    <w:rsid w:val="00FD66C9"/>
    <w:rsid w:val="00FE0E04"/>
    <w:rsid w:val="00FE4F39"/>
    <w:rsid w:val="00FF14F9"/>
    <w:rsid w:val="00FF422D"/>
    <w:rsid w:val="00FF472F"/>
    <w:rsid w:val="00FF4FA5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B1D445"/>
  <w15:docId w15:val="{2E2D7010-BA90-4FE3-AC64-C498AE05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7159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159D0"/>
    <w:pPr>
      <w:spacing w:before="100" w:beforeAutospacing="1" w:after="100" w:afterAutospacing="1"/>
    </w:pPr>
  </w:style>
  <w:style w:type="paragraph" w:styleId="HTML">
    <w:name w:val="HTML Preformatted"/>
    <w:basedOn w:val="a"/>
    <w:rsid w:val="00ED32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  <w:lang w:val="uk-UA"/>
    </w:rPr>
  </w:style>
  <w:style w:type="paragraph" w:customStyle="1" w:styleId="a4">
    <w:name w:val="Знак"/>
    <w:basedOn w:val="a"/>
    <w:rsid w:val="00ED3245"/>
    <w:rPr>
      <w:rFonts w:ascii="Verdana" w:hAnsi="Verdana" w:cs="Verdana"/>
      <w:sz w:val="20"/>
      <w:szCs w:val="20"/>
      <w:lang w:val="en-US" w:eastAsia="en-US"/>
    </w:rPr>
  </w:style>
  <w:style w:type="paragraph" w:customStyle="1" w:styleId="NormalUkr">
    <w:name w:val="NormalUkr"/>
    <w:basedOn w:val="a"/>
    <w:rsid w:val="0037042B"/>
    <w:pPr>
      <w:autoSpaceDE w:val="0"/>
      <w:autoSpaceDN w:val="0"/>
    </w:pPr>
    <w:rPr>
      <w:lang w:val="en-US"/>
    </w:rPr>
  </w:style>
  <w:style w:type="table" w:styleId="a5">
    <w:name w:val="Table Grid"/>
    <w:basedOn w:val="a1"/>
    <w:rsid w:val="00370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75F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75F62"/>
    <w:rPr>
      <w:rFonts w:ascii="Tahoma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0260D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260D1"/>
    <w:rPr>
      <w:rFonts w:eastAsiaTheme="minorEastAsia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260D1"/>
    <w:rPr>
      <w:rFonts w:eastAsiaTheme="minorEastAsia"/>
    </w:rPr>
  </w:style>
  <w:style w:type="table" w:customStyle="1" w:styleId="1">
    <w:name w:val="Сетка таблицы1"/>
    <w:basedOn w:val="a1"/>
    <w:next w:val="a5"/>
    <w:uiPriority w:val="39"/>
    <w:rsid w:val="00A076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39"/>
    <w:rsid w:val="005862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5"/>
    <w:uiPriority w:val="39"/>
    <w:rsid w:val="007C70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F2D2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F2D25"/>
    <w:rPr>
      <w:sz w:val="24"/>
      <w:szCs w:val="24"/>
    </w:rPr>
  </w:style>
  <w:style w:type="paragraph" w:styleId="ad">
    <w:name w:val="footer"/>
    <w:basedOn w:val="a"/>
    <w:link w:val="ae"/>
    <w:unhideWhenUsed/>
    <w:rsid w:val="009F2D2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F2D25"/>
    <w:rPr>
      <w:sz w:val="24"/>
      <w:szCs w:val="24"/>
    </w:rPr>
  </w:style>
  <w:style w:type="paragraph" w:styleId="af">
    <w:name w:val="annotation subject"/>
    <w:basedOn w:val="a9"/>
    <w:next w:val="a9"/>
    <w:link w:val="af0"/>
    <w:semiHidden/>
    <w:unhideWhenUsed/>
    <w:rsid w:val="004F21F5"/>
    <w:rPr>
      <w:rFonts w:eastAsia="Times New Roman"/>
      <w:b/>
      <w:bCs/>
    </w:rPr>
  </w:style>
  <w:style w:type="character" w:customStyle="1" w:styleId="af0">
    <w:name w:val="Тема примечания Знак"/>
    <w:basedOn w:val="aa"/>
    <w:link w:val="af"/>
    <w:semiHidden/>
    <w:rsid w:val="004F21F5"/>
    <w:rPr>
      <w:rFonts w:eastAsiaTheme="minorEastAsia"/>
      <w:b/>
      <w:bCs/>
    </w:rPr>
  </w:style>
  <w:style w:type="character" w:styleId="af1">
    <w:name w:val="Hyperlink"/>
    <w:basedOn w:val="a0"/>
    <w:unhideWhenUsed/>
    <w:rsid w:val="00205F02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AD5F1B"/>
    <w:pPr>
      <w:ind w:left="720"/>
      <w:contextualSpacing/>
    </w:pPr>
  </w:style>
  <w:style w:type="paragraph" w:styleId="af3">
    <w:name w:val="footnote text"/>
    <w:basedOn w:val="a"/>
    <w:link w:val="af4"/>
    <w:semiHidden/>
    <w:unhideWhenUsed/>
    <w:rsid w:val="002B0776"/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2B0776"/>
  </w:style>
  <w:style w:type="character" w:styleId="af5">
    <w:name w:val="footnote reference"/>
    <w:basedOn w:val="a0"/>
    <w:semiHidden/>
    <w:unhideWhenUsed/>
    <w:rsid w:val="002B0776"/>
    <w:rPr>
      <w:vertAlign w:val="superscript"/>
    </w:rPr>
  </w:style>
  <w:style w:type="paragraph" w:styleId="af6">
    <w:name w:val="endnote text"/>
    <w:basedOn w:val="a"/>
    <w:link w:val="af7"/>
    <w:semiHidden/>
    <w:unhideWhenUsed/>
    <w:rsid w:val="005C5475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semiHidden/>
    <w:rsid w:val="005C5475"/>
  </w:style>
  <w:style w:type="character" w:styleId="af8">
    <w:name w:val="endnote reference"/>
    <w:basedOn w:val="a0"/>
    <w:semiHidden/>
    <w:unhideWhenUsed/>
    <w:rsid w:val="005C5475"/>
    <w:rPr>
      <w:vertAlign w:val="superscript"/>
    </w:rPr>
  </w:style>
  <w:style w:type="table" w:customStyle="1" w:styleId="2">
    <w:name w:val="Сетка таблицы2"/>
    <w:basedOn w:val="a1"/>
    <w:next w:val="a5"/>
    <w:uiPriority w:val="39"/>
    <w:rsid w:val="0094101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nipropetrovsk@land.gov.ua" TargetMode="External"/><Relationship Id="rId5" Type="http://schemas.openxmlformats.org/officeDocument/2006/relationships/styles" Target="styles.xml"/><Relationship Id="rId10" Type="http://schemas.openxmlformats.org/officeDocument/2006/relationships/hyperlink" Target="https://vchasno.ua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0C061D6CFC7294FBD3E4287478DC83E" ma:contentTypeVersion="3" ma:contentTypeDescription="Создание документа." ma:contentTypeScope="" ma:versionID="fc35b7639cb9c7923f83166a844694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c6ace2fbe7652c39cdf9123b9d135d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D99C5-2CAA-404B-BE0A-5203953764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D3186F-EAA1-4F9D-BCE1-8CD08C97B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CFD811-4026-46C3-8C8C-E33F8ED0EA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F3CA13-83A3-4757-99E0-009BEC4A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3604</Words>
  <Characters>20544</Characters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LinksUpToDate>false</LinksUpToDate>
  <CharactersWithSpaces>24100</CharactersWithSpaces>
  <SharedDoc>false</SharedDoc>
  <HyperlinksChanged>false</HyperlinksChanged>
</Properties>
</file>